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ind w:firstLine="940" w:firstLineChars="200"/>
        <w:jc w:val="both"/>
        <w:textAlignment w:val="auto"/>
        <w:rPr>
          <w:rFonts w:hint="eastAsia" w:ascii="方正小标宋简体" w:hAnsi="方正小标宋简体" w:eastAsia="方正小标宋简体" w:cs="方正小标宋简体"/>
          <w:bCs/>
          <w:spacing w:val="15"/>
          <w:sz w:val="44"/>
          <w:szCs w:val="44"/>
          <w:highlight w:val="none"/>
          <w:lang w:eastAsia="zh-CN"/>
        </w:rPr>
      </w:pPr>
      <w:r>
        <w:rPr>
          <w:rFonts w:hint="eastAsia" w:ascii="方正小标宋简体" w:hAnsi="方正小标宋简体" w:eastAsia="方正小标宋简体" w:cs="方正小标宋简体"/>
          <w:bCs/>
          <w:spacing w:val="15"/>
          <w:sz w:val="44"/>
          <w:szCs w:val="44"/>
          <w:highlight w:val="none"/>
          <w:lang w:eastAsia="zh-CN"/>
        </w:rPr>
        <w:t>松阳县西屏街道中心卫生院</w:t>
      </w:r>
    </w:p>
    <w:p>
      <w:pPr>
        <w:keepNext w:val="0"/>
        <w:keepLines w:val="0"/>
        <w:pageBreakBefore w:val="0"/>
        <w:kinsoku/>
        <w:wordWrap/>
        <w:overflowPunct/>
        <w:topLinePunct w:val="0"/>
        <w:bidi w:val="0"/>
        <w:spacing w:beforeLines="0" w:afterLines="0" w:line="560" w:lineRule="exact"/>
        <w:ind w:firstLine="2350" w:firstLineChars="500"/>
        <w:jc w:val="both"/>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10"/>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10"/>
          <w:rFonts w:hint="eastAsia" w:ascii="黑体" w:eastAsia="黑体"/>
          <w:b w:val="0"/>
          <w:color w:val="000000"/>
          <w:sz w:val="32"/>
          <w:szCs w:val="32"/>
          <w:highlight w:val="none"/>
          <w:lang w:eastAsia="zh-CN"/>
        </w:rPr>
        <w:t>松阳县西屏街道中心卫生院</w:t>
      </w:r>
      <w:r>
        <w:rPr>
          <w:rStyle w:val="10"/>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二、</w:t>
      </w:r>
      <w:r>
        <w:rPr>
          <w:rStyle w:val="10"/>
          <w:rFonts w:hint="eastAsia" w:ascii="黑体" w:eastAsia="黑体"/>
          <w:b w:val="0"/>
          <w:color w:val="000000"/>
          <w:sz w:val="32"/>
          <w:szCs w:val="32"/>
          <w:highlight w:val="none"/>
          <w:lang w:val="en-US" w:eastAsia="zh-CN"/>
        </w:rPr>
        <w:t>2023</w:t>
      </w:r>
      <w:r>
        <w:rPr>
          <w:rStyle w:val="10"/>
          <w:rFonts w:hint="eastAsia" w:ascii="黑体" w:eastAsia="黑体"/>
          <w:b w:val="0"/>
          <w:color w:val="000000"/>
          <w:sz w:val="32"/>
          <w:szCs w:val="32"/>
          <w:highlight w:val="none"/>
        </w:rPr>
        <w:t>年</w:t>
      </w:r>
      <w:r>
        <w:rPr>
          <w:rStyle w:val="10"/>
          <w:rFonts w:hint="eastAsia" w:ascii="黑体" w:eastAsia="黑体"/>
          <w:b w:val="0"/>
          <w:color w:val="000000"/>
          <w:sz w:val="32"/>
          <w:szCs w:val="32"/>
          <w:highlight w:val="none"/>
          <w:lang w:eastAsia="zh-CN"/>
        </w:rPr>
        <w:t>松阳县西屏街道中心卫生院</w:t>
      </w:r>
      <w:r>
        <w:rPr>
          <w:rStyle w:val="10"/>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关于松阳县西屏街道中心卫生院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关于松阳县西屏街道中心卫生院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年收入预算情况说明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（三）关于松阳县西屏街道中心卫生院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年支出预算情况说明</w:t>
      </w:r>
      <w:r>
        <w:rPr>
          <w:rFonts w:hint="eastAsia" w:ascii="楷体_GB2312" w:hAnsi="楷体_GB2312" w:eastAsia="楷体_GB2312" w:cs="楷体_GB2312"/>
          <w:b w:val="0"/>
          <w:bCs/>
          <w:sz w:val="32"/>
          <w:szCs w:val="32"/>
          <w:highlight w:val="none"/>
          <w:lang w:eastAsia="zh-CN"/>
        </w:rPr>
        <w:br w:type="textWrapping"/>
      </w:r>
      <w:r>
        <w:rPr>
          <w:rFonts w:hint="eastAsia" w:ascii="楷体_GB2312" w:hAnsi="楷体_GB2312" w:eastAsia="楷体_GB2312" w:cs="楷体_GB2312"/>
          <w:b w:val="0"/>
          <w:bCs/>
          <w:sz w:val="32"/>
          <w:szCs w:val="32"/>
          <w:highlight w:val="none"/>
          <w:lang w:eastAsia="zh-CN"/>
        </w:rPr>
        <w:t>（四）关于松阳县西屏街道中心卫生院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年财政拨款收支预算情况的总体说明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（五）关于松阳县西屏街道中心卫生院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关于松阳县西屏街道中心卫生院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（七）关于松阳县西屏街道中心卫生院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（八）关于松阳县西屏街道中心卫生院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（九）关于松阳县西屏街道中心卫生院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年一般公共预算“三公”经费预算情况说明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（十）其他重要事项的情况说明</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0"/>
          <w:rFonts w:hint="eastAsia" w:ascii="黑体" w:hAnsi="Calibri" w:eastAsia="黑体" w:cs="Times New Roman"/>
          <w:b w:val="0"/>
          <w:color w:val="000000"/>
          <w:kern w:val="2"/>
          <w:sz w:val="32"/>
          <w:szCs w:val="32"/>
          <w:highlight w:val="none"/>
          <w:lang w:val="en-US" w:eastAsia="zh-CN" w:bidi="ar-SA"/>
        </w:rPr>
      </w:pPr>
      <w:r>
        <w:rPr>
          <w:rStyle w:val="10"/>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四、</w:t>
      </w:r>
      <w:r>
        <w:rPr>
          <w:rStyle w:val="10"/>
          <w:rFonts w:hint="eastAsia" w:ascii="黑体" w:eastAsia="黑体"/>
          <w:b w:val="0"/>
          <w:color w:val="000000"/>
          <w:sz w:val="32"/>
          <w:szCs w:val="32"/>
          <w:highlight w:val="none"/>
          <w:lang w:val="en-US" w:eastAsia="zh-CN"/>
        </w:rPr>
        <w:t>2023</w:t>
      </w:r>
      <w:r>
        <w:rPr>
          <w:rStyle w:val="10"/>
          <w:rFonts w:hint="eastAsia" w:ascii="黑体" w:eastAsia="黑体"/>
          <w:b w:val="0"/>
          <w:color w:val="000000"/>
          <w:sz w:val="32"/>
          <w:szCs w:val="32"/>
          <w:highlight w:val="none"/>
        </w:rPr>
        <w:t>年</w:t>
      </w:r>
      <w:r>
        <w:rPr>
          <w:rStyle w:val="10"/>
          <w:rFonts w:hint="eastAsia" w:ascii="黑体" w:eastAsia="黑体"/>
          <w:b w:val="0"/>
          <w:color w:val="000000"/>
          <w:sz w:val="32"/>
          <w:szCs w:val="32"/>
          <w:highlight w:val="none"/>
          <w:lang w:eastAsia="zh-CN"/>
        </w:rPr>
        <w:t>松阳县西屏街道中心卫生院</w:t>
      </w:r>
      <w:r>
        <w:rPr>
          <w:rStyle w:val="10"/>
          <w:rFonts w:hint="eastAsia" w:ascii="黑体" w:eastAsia="黑体"/>
          <w:b w:val="0"/>
          <w:color w:val="000000"/>
          <w:sz w:val="32"/>
          <w:szCs w:val="32"/>
          <w:highlight w:val="none"/>
          <w:lang w:val="en-US" w:eastAsia="zh-CN"/>
        </w:rPr>
        <w:t>单位</w:t>
      </w:r>
      <w:r>
        <w:rPr>
          <w:rStyle w:val="10"/>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（一）2023年县级单位收支预算总表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（二）2023年县级单位收入预算总表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（三）2023年县级单位支出预算总表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（四）2023年县级单位财政拨款收支预算总表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（五）2023年县级单位一般公共预算支出表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（六）2023年县级单位一般公共预算基本支出表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（七）2023年县级单位一般公共预算“三公”经费支出表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（八）2023年县级单位政府性基金预算支出表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（九）2023年县级单位国有资本经营预算支出表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（十）2023年县级单位项目支出预算表</w:t>
      </w: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10"/>
          <w:rFonts w:hint="eastAsia" w:ascii="黑体" w:eastAsia="黑体"/>
          <w:b w:val="0"/>
          <w:color w:val="000000"/>
          <w:sz w:val="32"/>
          <w:szCs w:val="32"/>
          <w:highlight w:val="none"/>
        </w:rPr>
      </w:pPr>
      <w:r>
        <w:rPr>
          <w:rStyle w:val="10"/>
          <w:rFonts w:hint="eastAsia" w:ascii="黑体" w:eastAsia="黑体"/>
          <w:b w:val="0"/>
          <w:color w:val="000000"/>
          <w:sz w:val="32"/>
          <w:szCs w:val="32"/>
          <w:highlight w:val="none"/>
        </w:rPr>
        <w:t>一、</w:t>
      </w:r>
      <w:r>
        <w:rPr>
          <w:rStyle w:val="10"/>
          <w:rFonts w:hint="eastAsia" w:ascii="黑体" w:eastAsia="黑体"/>
          <w:b w:val="0"/>
          <w:color w:val="000000"/>
          <w:sz w:val="32"/>
          <w:szCs w:val="32"/>
          <w:highlight w:val="none"/>
          <w:lang w:eastAsia="zh-CN"/>
        </w:rPr>
        <w:t>松阳县西屏街道中心卫生院</w:t>
      </w:r>
      <w:r>
        <w:rPr>
          <w:rStyle w:val="10"/>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cs="Times New Roman"/>
          <w:bCs/>
          <w:sz w:val="32"/>
          <w:szCs w:val="32"/>
          <w:lang w:eastAsia="zh-CN"/>
        </w:rPr>
        <w:t>松阳县西屏街道中心卫生院</w:t>
      </w:r>
      <w:r>
        <w:rPr>
          <w:rFonts w:hint="eastAsia" w:ascii="仿宋_GB2312" w:hAnsi="Times New Roman" w:eastAsia="仿宋_GB2312" w:cs="Times New Roman"/>
          <w:bCs/>
          <w:sz w:val="32"/>
          <w:szCs w:val="32"/>
        </w:rPr>
        <w:t>是独立核算的</w:t>
      </w:r>
      <w:r>
        <w:rPr>
          <w:rFonts w:hint="eastAsia" w:ascii="仿宋_GB2312" w:hAnsi="Times New Roman" w:eastAsia="仿宋_GB2312" w:cs="Times New Roman"/>
          <w:bCs/>
          <w:sz w:val="32"/>
          <w:szCs w:val="32"/>
          <w:lang w:eastAsia="zh-CN"/>
        </w:rPr>
        <w:t>乡镇</w:t>
      </w:r>
      <w:r>
        <w:rPr>
          <w:rFonts w:hint="eastAsia" w:ascii="仿宋_GB2312" w:hAnsi="Times New Roman" w:eastAsia="仿宋_GB2312" w:cs="Times New Roman"/>
          <w:bCs/>
          <w:sz w:val="32"/>
          <w:szCs w:val="32"/>
        </w:rPr>
        <w:t>卫生服务机构，属于卫生事业单位。其主要职责：为人民身体健康提供医疗与护理、保健。</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松阳县西屏街道中心卫生院</w:t>
      </w:r>
      <w:r>
        <w:rPr>
          <w:rFonts w:hint="eastAsia" w:ascii="楷体_GB2312" w:hAnsi="楷体_GB2312" w:eastAsia="楷体_GB2312" w:cs="楷体_GB2312"/>
          <w:b w:val="0"/>
          <w:bCs/>
          <w:sz w:val="32"/>
          <w:szCs w:val="32"/>
          <w:highlight w:val="none"/>
        </w:rPr>
        <w:t>机构设置情况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Cs/>
          <w:sz w:val="32"/>
          <w:szCs w:val="32"/>
          <w:lang w:val="en-US" w:eastAsia="zh-CN"/>
        </w:rPr>
      </w:pPr>
      <w:r>
        <w:rPr>
          <w:rFonts w:hint="eastAsia" w:ascii="仿宋_GB2312" w:eastAsia="仿宋_GB2312"/>
          <w:bCs/>
          <w:sz w:val="32"/>
          <w:szCs w:val="32"/>
        </w:rPr>
        <w:t>从预算单位构成看，</w:t>
      </w:r>
      <w:r>
        <w:rPr>
          <w:rFonts w:hint="eastAsia" w:ascii="仿宋_GB2312" w:eastAsia="仿宋_GB2312"/>
          <w:bCs/>
          <w:sz w:val="32"/>
          <w:szCs w:val="32"/>
          <w:lang w:eastAsia="zh-CN"/>
        </w:rPr>
        <w:t>松阳县西屏街道中心卫生院单位</w:t>
      </w:r>
      <w:r>
        <w:rPr>
          <w:rFonts w:hint="eastAsia" w:ascii="仿宋_GB2312" w:eastAsia="仿宋_GB2312"/>
          <w:bCs/>
          <w:sz w:val="32"/>
          <w:szCs w:val="32"/>
        </w:rPr>
        <w:t>预算包括：</w:t>
      </w:r>
      <w:r>
        <w:rPr>
          <w:rFonts w:hint="eastAsia" w:ascii="仿宋_GB2312" w:eastAsia="仿宋_GB2312"/>
          <w:bCs/>
          <w:sz w:val="32"/>
          <w:szCs w:val="32"/>
          <w:lang w:val="en-US" w:eastAsia="zh-CN"/>
        </w:rPr>
        <w:t>松阳县西屏街道中心卫生院</w:t>
      </w:r>
      <w:r>
        <w:rPr>
          <w:rFonts w:hint="eastAsia" w:ascii="仿宋_GB2312" w:eastAsia="仿宋_GB2312"/>
          <w:bCs/>
          <w:sz w:val="32"/>
          <w:szCs w:val="32"/>
        </w:rPr>
        <w:t>本级预算。</w:t>
      </w:r>
      <w:r>
        <w:rPr>
          <w:rFonts w:hint="eastAsia" w:ascii="仿宋_GB2312" w:eastAsia="仿宋_GB2312"/>
          <w:bCs/>
          <w:sz w:val="32"/>
          <w:szCs w:val="32"/>
          <w:lang w:val="en-US" w:eastAsia="zh-CN"/>
        </w:rPr>
        <w:t>松阳县西屏街道中心卫生院单位内设管理机构20个：办公室、医务科、财务科、注射室、中西药房、预防保健科、全科医疗科、内科、外科、妇产科；妇科专业、妇女保健科、儿科、儿童保健科、口腔科、皮肤科、医学检验科、医学影像科、中医科、中西医结合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10"/>
          <w:rFonts w:hint="eastAsia" w:ascii="黑体" w:eastAsia="黑体"/>
          <w:b w:val="0"/>
          <w:color w:val="000000"/>
          <w:sz w:val="32"/>
          <w:szCs w:val="32"/>
          <w:highlight w:val="none"/>
          <w:lang w:val="en-US" w:eastAsia="zh-CN"/>
        </w:rPr>
        <w:t xml:space="preserve">    </w:t>
      </w:r>
      <w:r>
        <w:rPr>
          <w:rStyle w:val="10"/>
          <w:rFonts w:hint="eastAsia" w:ascii="黑体" w:eastAsia="黑体"/>
          <w:b w:val="0"/>
          <w:color w:val="000000"/>
          <w:sz w:val="32"/>
          <w:szCs w:val="32"/>
          <w:highlight w:val="none"/>
          <w:lang w:eastAsia="zh-CN"/>
        </w:rPr>
        <w:t>二、</w:t>
      </w:r>
      <w:r>
        <w:rPr>
          <w:rStyle w:val="10"/>
          <w:rFonts w:hint="eastAsia" w:ascii="黑体" w:eastAsia="黑体"/>
          <w:b w:val="0"/>
          <w:color w:val="000000"/>
          <w:sz w:val="32"/>
          <w:szCs w:val="32"/>
          <w:highlight w:val="none"/>
          <w:lang w:val="en-US" w:eastAsia="zh-CN"/>
        </w:rPr>
        <w:t>2023</w:t>
      </w:r>
      <w:r>
        <w:rPr>
          <w:rStyle w:val="10"/>
          <w:rFonts w:hint="eastAsia" w:ascii="黑体" w:eastAsia="黑体"/>
          <w:b w:val="0"/>
          <w:color w:val="000000"/>
          <w:sz w:val="32"/>
          <w:szCs w:val="32"/>
          <w:highlight w:val="none"/>
        </w:rPr>
        <w:t>年</w:t>
      </w:r>
      <w:r>
        <w:rPr>
          <w:rStyle w:val="10"/>
          <w:rFonts w:hint="eastAsia" w:ascii="黑体" w:eastAsia="黑体"/>
          <w:b w:val="0"/>
          <w:color w:val="000000"/>
          <w:sz w:val="32"/>
          <w:szCs w:val="32"/>
          <w:highlight w:val="none"/>
          <w:lang w:eastAsia="zh-CN"/>
        </w:rPr>
        <w:t>松阳县西屏街道中心卫生院</w:t>
      </w:r>
      <w:r>
        <w:rPr>
          <w:rStyle w:val="10"/>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10"/>
          <w:rFonts w:hint="eastAsia" w:ascii="楷体_GB2312" w:hAnsi="楷体_GB2312" w:eastAsia="楷体_GB2312" w:cs="楷体_GB2312"/>
          <w:b w:val="0"/>
          <w:bCs w:val="0"/>
          <w:color w:val="000000"/>
          <w:sz w:val="32"/>
          <w:szCs w:val="32"/>
          <w:highlight w:val="none"/>
          <w:lang w:eastAsia="zh-CN"/>
        </w:rPr>
        <w:t>松阳县西屏街道中心卫生院</w:t>
      </w:r>
      <w:r>
        <w:rPr>
          <w:rStyle w:val="10"/>
          <w:rFonts w:hint="eastAsia" w:ascii="楷体_GB2312" w:hAnsi="楷体_GB2312" w:eastAsia="楷体_GB2312" w:cs="楷体_GB2312"/>
          <w:b w:val="0"/>
          <w:bCs w:val="0"/>
          <w:color w:val="000000"/>
          <w:sz w:val="32"/>
          <w:szCs w:val="32"/>
          <w:highlight w:val="none"/>
          <w:lang w:val="en-US" w:eastAsia="zh-CN"/>
        </w:rPr>
        <w:t>2023</w:t>
      </w:r>
      <w:r>
        <w:rPr>
          <w:rStyle w:val="10"/>
          <w:rFonts w:hint="eastAsia" w:ascii="楷体_GB2312" w:hAnsi="楷体_GB2312" w:eastAsia="楷体_GB2312" w:cs="楷体_GB2312"/>
          <w:b w:val="0"/>
          <w:bCs w:val="0"/>
          <w:color w:val="000000"/>
          <w:sz w:val="32"/>
          <w:szCs w:val="32"/>
          <w:highlight w:val="none"/>
        </w:rPr>
        <w:t>年</w:t>
      </w:r>
      <w:r>
        <w:rPr>
          <w:rStyle w:val="10"/>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综合预算的原则，松阳县西屏街道中心卫生院</w:t>
      </w:r>
      <w:r>
        <w:rPr>
          <w:rFonts w:hint="eastAsia" w:ascii="仿宋_GB2312" w:eastAsia="仿宋_GB2312"/>
          <w:color w:val="000000"/>
          <w:sz w:val="32"/>
          <w:szCs w:val="32"/>
          <w:highlight w:val="none"/>
          <w:lang w:eastAsia="zh-CN"/>
        </w:rPr>
        <w:t>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预算管理。收入包括：一般公共预算拨款收入；支出包括：卫生健康支出。松阳县西屏街道中心卫生院</w:t>
      </w:r>
      <w:r>
        <w:rPr>
          <w:rFonts w:hint="eastAsia" w:ascii="仿宋_GB2312" w:eastAsia="仿宋_GB2312"/>
          <w:color w:val="000000"/>
          <w:sz w:val="32"/>
          <w:szCs w:val="32"/>
          <w:highlight w:val="none"/>
          <w:lang w:val="en-US" w:eastAsia="zh-CN"/>
        </w:rPr>
        <w:t>2023年收支总预算598.37万元。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关于松阳县西屏街道中心卫生院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松阳县西屏街道中心卫生院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598.37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1440.93万元，下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70.6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主要是部分基本支出由主管局统一编制预算。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598.37</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关于松阳县西屏街道中心卫生院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松阳县西屏街道中心卫生院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598.37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1440.93万元，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70.6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主要是基本支出由主管局统一编制预算。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598.37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464.81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77.7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25.2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4.2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108.36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18.1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关于松阳县西屏街道中心卫生院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松阳县西屏街道中心卫生院</w:t>
      </w:r>
      <w:r>
        <w:rPr>
          <w:rFonts w:hint="eastAsia" w:ascii="仿宋_GB2312" w:eastAsia="仿宋_GB2312"/>
          <w:color w:val="000000"/>
          <w:sz w:val="32"/>
          <w:szCs w:val="32"/>
          <w:highlight w:val="none"/>
          <w:lang w:val="en-US" w:eastAsia="zh-CN"/>
        </w:rPr>
        <w:t>2023年财政拨款收支总预算598.37万元。收入包括：一般公共预算598.37万元。支出包括：卫生健康支出598.37万元。</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关于松阳县西屏街道中心卫生院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松阳县西屏街道中心卫生院</w:t>
      </w:r>
      <w:r>
        <w:rPr>
          <w:rFonts w:hint="eastAsia" w:ascii="仿宋_GB2312" w:hAnsi="仿宋_GB2312" w:eastAsia="仿宋_GB2312" w:cs="仿宋_GB2312"/>
          <w:color w:val="000000"/>
          <w:sz w:val="32"/>
          <w:szCs w:val="32"/>
          <w:highlight w:val="none"/>
          <w:lang w:val="en-US" w:eastAsia="zh-CN"/>
        </w:rPr>
        <w:t>2023年一般公共预算当年拨款598.37万元，比上年执行数减少1386.7万元，下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69.9</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主要是部分基本支出由主管局统一编制预算。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598.37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基层医疗卫生机构</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乡镇卫生院（项）</w:t>
      </w:r>
      <w:r>
        <w:rPr>
          <w:rFonts w:hint="eastAsia" w:ascii="仿宋_GB2312" w:hAnsi="仿宋_GB2312" w:eastAsia="仿宋_GB2312" w:cs="仿宋_GB2312"/>
          <w:color w:val="000000"/>
          <w:sz w:val="32"/>
          <w:szCs w:val="32"/>
          <w:highlight w:val="none"/>
          <w:lang w:val="en-US" w:eastAsia="zh-CN"/>
        </w:rPr>
        <w:t>490.01</w:t>
      </w:r>
      <w:r>
        <w:rPr>
          <w:rFonts w:hint="eastAsia" w:ascii="仿宋_GB2312" w:hAnsi="仿宋_GB2312" w:eastAsia="仿宋_GB2312" w:cs="仿宋_GB2312"/>
          <w:color w:val="000000"/>
          <w:sz w:val="32"/>
          <w:szCs w:val="32"/>
          <w:highlight w:val="none"/>
        </w:rPr>
        <w:t>万元，主要用于</w:t>
      </w:r>
      <w:r>
        <w:rPr>
          <w:rFonts w:hint="eastAsia" w:ascii="仿宋_GB2312" w:hAnsi="微软雅黑" w:eastAsia="仿宋_GB2312" w:cs="仿宋_GB2312"/>
          <w:i w:val="0"/>
          <w:caps w:val="0"/>
          <w:color w:val="000000"/>
          <w:spacing w:val="0"/>
          <w:sz w:val="31"/>
          <w:szCs w:val="31"/>
          <w:u w:val="none"/>
          <w:shd w:val="clear" w:fill="FFFFFF"/>
        </w:rPr>
        <w:t>乡镇卫生院人员经费、乡镇卫生院建设发展等项目的经费支出。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公共卫生</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基本公共卫生服务</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104.7</w:t>
      </w:r>
      <w:r>
        <w:rPr>
          <w:rFonts w:hint="eastAsia" w:ascii="仿宋_GB2312" w:hAnsi="仿宋_GB2312" w:eastAsia="仿宋_GB2312" w:cs="仿宋_GB2312"/>
          <w:color w:val="000000"/>
          <w:sz w:val="32"/>
          <w:szCs w:val="32"/>
          <w:highlight w:val="none"/>
        </w:rPr>
        <w:t>万元，</w:t>
      </w:r>
      <w:r>
        <w:rPr>
          <w:rFonts w:hint="eastAsia" w:ascii="仿宋_GB2312" w:hAnsi="微软雅黑" w:eastAsia="仿宋_GB2312" w:cs="仿宋_GB2312"/>
          <w:i w:val="0"/>
          <w:caps w:val="0"/>
          <w:color w:val="000000"/>
          <w:spacing w:val="0"/>
          <w:sz w:val="31"/>
          <w:szCs w:val="31"/>
          <w:u w:val="none"/>
          <w:shd w:val="clear" w:fill="FFFFFF"/>
        </w:rPr>
        <w:t>主要用于城镇社区基本公共卫生服务、农村基本公共卫生服务的经费支出。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eastAsia="仿宋_GB2312"/>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公共卫生</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其他公共卫生支出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3.66</w:t>
      </w:r>
      <w:r>
        <w:rPr>
          <w:rFonts w:hint="eastAsia" w:ascii="仿宋_GB2312" w:hAnsi="仿宋_GB2312" w:eastAsia="仿宋_GB2312" w:cs="仿宋_GB2312"/>
          <w:color w:val="000000"/>
          <w:sz w:val="32"/>
          <w:szCs w:val="32"/>
          <w:highlight w:val="none"/>
        </w:rPr>
        <w:t>万元，主要</w:t>
      </w:r>
      <w:r>
        <w:rPr>
          <w:rFonts w:hint="eastAsia" w:ascii="仿宋_GB2312" w:hAnsi="微软雅黑" w:eastAsia="仿宋_GB2312" w:cs="仿宋_GB2312"/>
          <w:i w:val="0"/>
          <w:caps w:val="0"/>
          <w:color w:val="000000"/>
          <w:spacing w:val="0"/>
          <w:sz w:val="31"/>
          <w:szCs w:val="31"/>
          <w:u w:val="none"/>
          <w:shd w:val="clear" w:fill="FFFFFF"/>
        </w:rPr>
        <w:t>用于城镇社区</w:t>
      </w:r>
      <w:r>
        <w:rPr>
          <w:rFonts w:hint="eastAsia" w:ascii="仿宋_GB2312" w:hAnsi="微软雅黑" w:eastAsia="仿宋_GB2312" w:cs="仿宋_GB2312"/>
          <w:i w:val="0"/>
          <w:caps w:val="0"/>
          <w:color w:val="000000"/>
          <w:spacing w:val="0"/>
          <w:sz w:val="31"/>
          <w:szCs w:val="31"/>
          <w:u w:val="none"/>
          <w:shd w:val="clear" w:fill="FFFFFF"/>
          <w:lang w:eastAsia="zh-CN"/>
        </w:rPr>
        <w:t>其他</w:t>
      </w:r>
      <w:r>
        <w:rPr>
          <w:rFonts w:hint="eastAsia" w:ascii="仿宋_GB2312" w:hAnsi="微软雅黑" w:eastAsia="仿宋_GB2312" w:cs="仿宋_GB2312"/>
          <w:i w:val="0"/>
          <w:caps w:val="0"/>
          <w:color w:val="000000"/>
          <w:spacing w:val="0"/>
          <w:sz w:val="31"/>
          <w:szCs w:val="31"/>
          <w:u w:val="none"/>
          <w:shd w:val="clear" w:fill="FFFFFF"/>
        </w:rPr>
        <w:t>公共卫生服务、农村</w:t>
      </w:r>
      <w:r>
        <w:rPr>
          <w:rFonts w:hint="eastAsia" w:ascii="仿宋_GB2312" w:hAnsi="微软雅黑" w:eastAsia="仿宋_GB2312" w:cs="仿宋_GB2312"/>
          <w:i w:val="0"/>
          <w:caps w:val="0"/>
          <w:color w:val="000000"/>
          <w:spacing w:val="0"/>
          <w:sz w:val="31"/>
          <w:szCs w:val="31"/>
          <w:u w:val="none"/>
          <w:shd w:val="clear" w:fill="FFFFFF"/>
          <w:lang w:eastAsia="zh-CN"/>
        </w:rPr>
        <w:t>其他</w:t>
      </w:r>
      <w:r>
        <w:rPr>
          <w:rFonts w:hint="eastAsia" w:ascii="仿宋_GB2312" w:hAnsi="微软雅黑" w:eastAsia="仿宋_GB2312" w:cs="仿宋_GB2312"/>
          <w:i w:val="0"/>
          <w:caps w:val="0"/>
          <w:color w:val="000000"/>
          <w:spacing w:val="0"/>
          <w:sz w:val="31"/>
          <w:szCs w:val="31"/>
          <w:u w:val="none"/>
          <w:shd w:val="clear" w:fill="FFFFFF"/>
        </w:rPr>
        <w:t>公共卫生服务的经费支出</w:t>
      </w:r>
      <w:r>
        <w:rPr>
          <w:rFonts w:hint="eastAsia" w:ascii="仿宋_GB2312" w:hAnsi="微软雅黑" w:eastAsia="仿宋_GB2312" w:cs="仿宋_GB2312"/>
          <w:i w:val="0"/>
          <w:caps w:val="0"/>
          <w:color w:val="000000"/>
          <w:spacing w:val="0"/>
          <w:sz w:val="31"/>
          <w:szCs w:val="31"/>
          <w:u w:val="none"/>
          <w:shd w:val="clear"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关于松阳县西屏街道中心卫生院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松阳县西屏街道中心卫生院</w:t>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490.01万元，其中：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464.81</w:t>
      </w:r>
      <w:r>
        <w:rPr>
          <w:rFonts w:hint="eastAsia" w:ascii="仿宋_GB2312" w:eastAsia="仿宋_GB2312" w:cs="Times New Roman"/>
          <w:b w:val="0"/>
          <w:color w:val="000000"/>
          <w:sz w:val="32"/>
          <w:szCs w:val="32"/>
          <w:highlight w:val="none"/>
          <w:lang w:val="en-US" w:eastAsia="zh-CN"/>
        </w:rPr>
        <w:t>万元，主要包括：其他工资福利支出、其他对个人和家庭的补助。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default"/>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25.2</w:t>
      </w:r>
      <w:r>
        <w:rPr>
          <w:rFonts w:hint="eastAsia" w:ascii="仿宋_GB2312" w:eastAsia="仿宋_GB2312" w:cs="Times New Roman"/>
          <w:b w:val="0"/>
          <w:color w:val="000000"/>
          <w:sz w:val="32"/>
          <w:szCs w:val="32"/>
          <w:highlight w:val="none"/>
          <w:lang w:val="en-US" w:eastAsia="zh-CN"/>
        </w:rPr>
        <w:t>万元，主要包括：办公费、水费、电费、劳务费、其他商品和服务支出。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（七）关于松阳县西屏街道中心卫生院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松阳县西屏街道中心卫生院</w:t>
      </w:r>
      <w:r>
        <w:rPr>
          <w:rFonts w:hint="eastAsia" w:ascii="仿宋_GB2312" w:hAnsi="仿宋_GB2312" w:eastAsia="仿宋_GB2312" w:cs="仿宋_GB2312"/>
          <w:color w:val="000000"/>
          <w:sz w:val="32"/>
          <w:szCs w:val="32"/>
          <w:highlight w:val="none"/>
          <w:lang w:val="en-US" w:eastAsia="zh-CN"/>
        </w:rPr>
        <w:t>2023年没有使用政府性基金预算拨款安排的支出。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松阳县西屏街道中心卫生院</w:t>
      </w:r>
      <w:r>
        <w:rPr>
          <w:rFonts w:hint="eastAsia" w:ascii="仿宋_GB2312" w:hAnsi="仿宋_GB2312" w:eastAsia="仿宋_GB2312" w:cs="仿宋_GB2312"/>
          <w:color w:val="000000"/>
          <w:sz w:val="32"/>
          <w:szCs w:val="32"/>
          <w:highlight w:val="none"/>
          <w:lang w:val="en-US" w:eastAsia="zh-CN"/>
        </w:rPr>
        <w:t>2023年无国有资本经营预算拨款安排的支出。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（九）关于松阳县西屏街道中心卫生院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松阳县西屏街道中心卫生院</w:t>
      </w:r>
      <w:r>
        <w:rPr>
          <w:rFonts w:hint="eastAsia" w:ascii="仿宋_GB2312" w:hAnsi="仿宋_GB2312" w:eastAsia="仿宋_GB2312"/>
          <w:sz w:val="32"/>
          <w:highlight w:val="none"/>
          <w:lang w:val="en-US" w:eastAsia="zh-CN"/>
        </w:rPr>
        <w:t>2023</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0</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eastAsia="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sz w:val="32"/>
          <w:szCs w:val="32"/>
          <w:highlight w:val="none"/>
        </w:rPr>
        <w:t>。</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color w:val="0000FF"/>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eastAsia="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2023年该项费用</w:t>
      </w:r>
      <w:r>
        <w:rPr>
          <w:rFonts w:hint="eastAsia" w:ascii="仿宋_GB2312" w:eastAsia="仿宋_GB2312"/>
          <w:color w:val="000000"/>
          <w:kern w:val="2"/>
          <w:sz w:val="32"/>
          <w:szCs w:val="32"/>
          <w:highlight w:val="none"/>
        </w:rPr>
        <w:t>实行</w:t>
      </w:r>
      <w:r>
        <w:rPr>
          <w:rFonts w:hint="eastAsia" w:ascii="仿宋_GB2312" w:eastAsia="仿宋_GB2312"/>
          <w:color w:val="000000"/>
          <w:kern w:val="2"/>
          <w:sz w:val="32"/>
          <w:szCs w:val="32"/>
          <w:highlight w:val="none"/>
          <w:lang w:eastAsia="zh-CN"/>
        </w:rPr>
        <w:t>全系统</w:t>
      </w:r>
      <w:r>
        <w:rPr>
          <w:rFonts w:hint="eastAsia" w:ascii="仿宋_GB2312" w:eastAsia="仿宋_GB2312"/>
          <w:color w:val="000000"/>
          <w:kern w:val="2"/>
          <w:sz w:val="32"/>
          <w:szCs w:val="32"/>
          <w:highlight w:val="none"/>
        </w:rPr>
        <w:t>总额控制，年初暂不下达到具体单位。</w:t>
      </w:r>
      <w:bookmarkStart w:id="0" w:name="_GoBack"/>
      <w:bookmarkEnd w:id="0"/>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9"/>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1.政府采购情况。</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w:t>
      </w:r>
      <w:r>
        <w:rPr>
          <w:rFonts w:hint="eastAsia" w:ascii="仿宋_GB2312" w:eastAsia="仿宋_GB2312"/>
          <w:color w:val="000000"/>
          <w:sz w:val="32"/>
          <w:szCs w:val="32"/>
          <w:highlight w:val="none"/>
          <w:lang w:eastAsia="zh-CN"/>
        </w:rPr>
        <w:t>松阳县西屏街道中心卫生院政府采购预算总额</w:t>
      </w:r>
      <w:r>
        <w:rPr>
          <w:rFonts w:hint="eastAsia" w:ascii="仿宋_GB2312" w:eastAsia="仿宋_GB2312"/>
          <w:color w:val="000000"/>
          <w:sz w:val="32"/>
          <w:szCs w:val="32"/>
          <w:highlight w:val="none"/>
          <w:lang w:val="en-US" w:eastAsia="zh-CN"/>
        </w:rPr>
        <w:t>0万元，其中：政府采购货物预算0万元、政府采购工程预算0万元、政府采购服务预算0万元。</w:t>
      </w:r>
    </w:p>
    <w:p>
      <w:pPr>
        <w:pStyle w:val="19"/>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2.国有资产占有使用情况。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color w:val="auto"/>
          <w:spacing w:val="6"/>
          <w:sz w:val="32"/>
          <w:szCs w:val="32"/>
          <w:highlight w:val="none"/>
          <w:lang w:eastAsia="zh-CN"/>
        </w:rPr>
        <w:t>松阳县西屏街道中心卫生院预算单位共有车辆</w:t>
      </w:r>
      <w:r>
        <w:rPr>
          <w:rFonts w:hint="eastAsia" w:ascii="仿宋_GB2312" w:hAnsi="仿宋_GB2312" w:eastAsia="仿宋_GB2312" w:cs="仿宋_GB2312"/>
          <w:color w:val="auto"/>
          <w:sz w:val="32"/>
          <w:szCs w:val="32"/>
          <w:highlight w:val="none"/>
          <w:lang w:val="en-US" w:eastAsia="zh-CN"/>
        </w:rPr>
        <w:t xml:space="preserve">0辆，其中，省部级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2023年单位预算未安排购置车辆、单位价值50万元以上通用设备及单位价值100万元以上专用设备。</w:t>
      </w:r>
    </w:p>
    <w:p>
      <w:pPr>
        <w:pStyle w:val="19"/>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3.预算绩效情况说明。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2023年松阳县西屏街道中心卫生院其他运转类项目和特定目标类项目均实行绩效目标管理，涉及一般公共预算当年拨款108.36万元，一级项目1个。</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cs="仿宋_GB2312"/>
          <w:color w:val="auto"/>
          <w:sz w:val="32"/>
          <w:szCs w:val="32"/>
          <w:highlight w:val="none"/>
          <w:lang w:val="en-US" w:eastAsia="zh-CN"/>
        </w:rPr>
        <w:t>13.</w:t>
      </w:r>
      <w:r>
        <w:rPr>
          <w:rFonts w:ascii="仿宋_GB2312" w:hAnsi="宋体" w:eastAsia="仿宋_GB2312" w:cs="仿宋_GB2312"/>
          <w:i w:val="0"/>
          <w:caps w:val="0"/>
          <w:color w:val="000000"/>
          <w:spacing w:val="0"/>
          <w:sz w:val="31"/>
          <w:szCs w:val="31"/>
          <w:u w:val="none"/>
          <w:shd w:val="clear" w:fill="FFFFFF"/>
        </w:rPr>
        <w:t>住房保障支出</w:t>
      </w:r>
      <w:r>
        <w:rPr>
          <w:rFonts w:hint="default" w:ascii="仿宋_GB2312" w:hAnsi="宋体" w:eastAsia="仿宋_GB2312" w:cs="仿宋_GB2312"/>
          <w:i w:val="0"/>
          <w:caps w:val="0"/>
          <w:color w:val="000000"/>
          <w:spacing w:val="0"/>
          <w:sz w:val="31"/>
          <w:szCs w:val="31"/>
          <w:u w:val="none"/>
          <w:shd w:val="clear" w:fill="FFFFFF"/>
        </w:rPr>
        <w:t>（类）住房改革支出（款）住房公积金（项）：指行政事业单位按人力资源和社会保障部、财政部规定的基本工资和津贴补贴以及规定比例为职工缴纳的住房公积金。</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14.</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（类）行政事业单位养老支出（款）机关事业单位基本养老保险缴费支出（项）：指机关事业单位实施养老保险制度由单位缴纳的基本养老保险费支出。</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15.</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w:t>
      </w:r>
      <w:r>
        <w:rPr>
          <w:rFonts w:hint="eastAsia" w:hAnsi="宋体" w:cs="仿宋_GB2312"/>
          <w:i w:val="0"/>
          <w:caps w:val="0"/>
          <w:color w:val="000000"/>
          <w:spacing w:val="0"/>
          <w:sz w:val="31"/>
          <w:szCs w:val="31"/>
          <w:u w:val="none"/>
          <w:shd w:val="clear" w:fill="FFFFFF"/>
          <w:lang w:eastAsia="zh-CN"/>
        </w:rPr>
        <w:t>机关事业单位职业年金缴费支出</w:t>
      </w:r>
      <w:r>
        <w:rPr>
          <w:rFonts w:hint="default" w:ascii="仿宋_GB2312" w:hAnsi="宋体" w:eastAsia="仿宋_GB2312" w:cs="仿宋_GB2312"/>
          <w:i w:val="0"/>
          <w:caps w:val="0"/>
          <w:color w:val="000000"/>
          <w:spacing w:val="0"/>
          <w:sz w:val="31"/>
          <w:szCs w:val="31"/>
          <w:u w:val="none"/>
          <w:shd w:val="clear" w:fill="FFFFFF"/>
        </w:rPr>
        <w:t>（项）：指机关事业单位实施养老保险制度由单位</w:t>
      </w:r>
      <w:r>
        <w:rPr>
          <w:rFonts w:hint="eastAsia" w:hAnsi="宋体" w:cs="仿宋_GB2312"/>
          <w:i w:val="0"/>
          <w:caps w:val="0"/>
          <w:color w:val="000000"/>
          <w:spacing w:val="0"/>
          <w:sz w:val="31"/>
          <w:szCs w:val="31"/>
          <w:u w:val="none"/>
          <w:shd w:val="clear" w:fill="FFFFFF"/>
          <w:lang w:eastAsia="zh-CN"/>
        </w:rPr>
        <w:t>实际</w:t>
      </w:r>
      <w:r>
        <w:rPr>
          <w:rFonts w:hint="default" w:ascii="仿宋_GB2312" w:hAnsi="宋体" w:eastAsia="仿宋_GB2312" w:cs="仿宋_GB2312"/>
          <w:i w:val="0"/>
          <w:caps w:val="0"/>
          <w:color w:val="000000"/>
          <w:spacing w:val="0"/>
          <w:sz w:val="31"/>
          <w:szCs w:val="31"/>
          <w:u w:val="none"/>
          <w:shd w:val="clear" w:fill="FFFFFF"/>
        </w:rPr>
        <w:t>缴纳的</w:t>
      </w:r>
      <w:r>
        <w:rPr>
          <w:rFonts w:hint="eastAsia" w:hAnsi="宋体" w:cs="仿宋_GB2312"/>
          <w:i w:val="0"/>
          <w:caps w:val="0"/>
          <w:color w:val="000000"/>
          <w:spacing w:val="0"/>
          <w:sz w:val="31"/>
          <w:szCs w:val="31"/>
          <w:u w:val="none"/>
          <w:shd w:val="clear" w:fill="FFFFFF"/>
          <w:lang w:eastAsia="zh-CN"/>
        </w:rPr>
        <w:t>职业年金支出</w:t>
      </w:r>
      <w:r>
        <w:rPr>
          <w:rFonts w:hint="default" w:ascii="仿宋_GB2312" w:hAnsi="宋体" w:eastAsia="仿宋_GB2312" w:cs="仿宋_GB2312"/>
          <w:i w:val="0"/>
          <w:caps w:val="0"/>
          <w:color w:val="000000"/>
          <w:spacing w:val="0"/>
          <w:sz w:val="31"/>
          <w:szCs w:val="31"/>
          <w:u w:val="none"/>
          <w:shd w:val="clear" w:fill="FFFFFF"/>
        </w:rPr>
        <w:t>。</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16.卫生健康支出（类）行政事业单位医疗（款）行政单位医疗（项）：指财政部门安排的行政单位基本医疗保险缴费经费，未参加医疗保险的行政单位的公费医疗经费，按国家规定享受离休人员、红军老战士待遇人员的医疗经费。</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17.卫生健康支出（类）行政事业单位医疗（款）</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单位医疗（项）：指财政部门安排的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单位基本医疗保险缴费经费，未参加医疗保险的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单位的公费医疗经费，按国家规定享受离休人员待遇的医疗经费。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18.卫生健康支出（类）基层医疗卫生机构（款）乡镇卫生院（项）：指反映用于乡镇卫生院的支出。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19.卫生健康支出（类）基层医疗卫生机构（款）其他基层医疗卫生机构支出（项）：指反映除上述项目以外的其他用于基层医疗卫生机构的支出。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20.卫生健康支出（类）公共卫生（款）疾病预防控制机构（项）：指反映卫生健康部门所属疾病预防控制机构的支出。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21.卫生健康支出（类）公共卫生（款）卫生监督机构（项）：指反映卫生健康部门所属卫生监督机构的支出。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22.卫生健康支出（类）公共卫生（款）妇幼保健机构（项）：指反映卫生健康部门所属妇幼保健机构的支出。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23.卫生健康支出（类）公共卫生（款）基本公共卫生服务（项）：指反映卫基本公共卫生服务支出。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24.卫生健康支出（类）公共卫生（款）重大公共卫生专项（项）：指反映重大疾病预防控制等重大公共卫生服务项目支出。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25.卫生健康支出（类）公共卫生（款）其他公共卫生支出（项）：指反映除上述项目以外的其他用于公共卫生方面的支出。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26.卫生健康支出（类）中医药（款）中医（民族医）药专项（项）：指反映中医（民族医）药方面的专项支出。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27.卫生健康支出（类）计划生育事务（款）计划生育服务（项）：指反映计划生育服务支出。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28.卫生健康支出（类）行政事业单位医疗（款）行政单位医疗（项）：指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29.卫生健康支出（类）行政事业单位医疗（款）事业单位医疗（项）：指反映财政部门安排的事业单位基本医疗保险缴费经费，未参加医疗保险的事业单位的公费医疗经费，按国家规定享受离休人员、红军老战士待遇人员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30.卫生健康支出（类）其他卫生健康支出（款）其他卫生健康支出（项）：指反映除上述项目以外其他用于卫生健康方面的支出。</w:t>
      </w:r>
    </w:p>
    <w:p>
      <w:pPr>
        <w:spacing w:line="54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31.住房保障支出（类）住房改革支出（款）住房公积金（项）：指反映行政事业单位按人力资源和社会保障部、财政部规定的基本工资和津贴补贴以及规定比例为职工缴纳的住房公积金。</w:t>
      </w: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pStyle w:val="2"/>
      </w:pP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lMzhkMmMyNWE5OTQzOTgwODUyNGI1YmI4MjRkZWIifQ=="/>
  </w:docVars>
  <w:rsids>
    <w:rsidRoot w:val="00000000"/>
    <w:rsid w:val="00296707"/>
    <w:rsid w:val="01A33AFE"/>
    <w:rsid w:val="02987B74"/>
    <w:rsid w:val="040D443B"/>
    <w:rsid w:val="0432483D"/>
    <w:rsid w:val="045F4DED"/>
    <w:rsid w:val="067D65EF"/>
    <w:rsid w:val="084E2AA7"/>
    <w:rsid w:val="08A70C4F"/>
    <w:rsid w:val="099129FF"/>
    <w:rsid w:val="0A132C02"/>
    <w:rsid w:val="0BE04A65"/>
    <w:rsid w:val="0C014F6D"/>
    <w:rsid w:val="0C1F0797"/>
    <w:rsid w:val="0D054058"/>
    <w:rsid w:val="0E590236"/>
    <w:rsid w:val="0E93032A"/>
    <w:rsid w:val="10465DDA"/>
    <w:rsid w:val="10FD7E68"/>
    <w:rsid w:val="11286567"/>
    <w:rsid w:val="11641E21"/>
    <w:rsid w:val="11CD078F"/>
    <w:rsid w:val="125B4450"/>
    <w:rsid w:val="12AC72CA"/>
    <w:rsid w:val="141705C1"/>
    <w:rsid w:val="14EA7D22"/>
    <w:rsid w:val="16257519"/>
    <w:rsid w:val="16583A4B"/>
    <w:rsid w:val="16A25036"/>
    <w:rsid w:val="16EF5067"/>
    <w:rsid w:val="16FB0741"/>
    <w:rsid w:val="19632832"/>
    <w:rsid w:val="1A037B71"/>
    <w:rsid w:val="1A1A3838"/>
    <w:rsid w:val="1A7267BE"/>
    <w:rsid w:val="1B153F93"/>
    <w:rsid w:val="1C753D25"/>
    <w:rsid w:val="1CBF4223"/>
    <w:rsid w:val="1D6379E9"/>
    <w:rsid w:val="1D660B43"/>
    <w:rsid w:val="1DB91FA1"/>
    <w:rsid w:val="1DEF15B8"/>
    <w:rsid w:val="1ED74D17"/>
    <w:rsid w:val="20B514C0"/>
    <w:rsid w:val="210512B6"/>
    <w:rsid w:val="236818E8"/>
    <w:rsid w:val="238C0BD7"/>
    <w:rsid w:val="245B3CCB"/>
    <w:rsid w:val="24724271"/>
    <w:rsid w:val="255258CA"/>
    <w:rsid w:val="256B13EC"/>
    <w:rsid w:val="25B44070"/>
    <w:rsid w:val="272E7B1F"/>
    <w:rsid w:val="27AF99D0"/>
    <w:rsid w:val="27B3536F"/>
    <w:rsid w:val="291A3EBF"/>
    <w:rsid w:val="2AED4101"/>
    <w:rsid w:val="2C2006EF"/>
    <w:rsid w:val="2CF811BB"/>
    <w:rsid w:val="2DC07B58"/>
    <w:rsid w:val="2EF75A9F"/>
    <w:rsid w:val="30A84C86"/>
    <w:rsid w:val="30C87F7F"/>
    <w:rsid w:val="30CF28EC"/>
    <w:rsid w:val="310315D5"/>
    <w:rsid w:val="31897496"/>
    <w:rsid w:val="32FF21F7"/>
    <w:rsid w:val="34BB730F"/>
    <w:rsid w:val="363B4B77"/>
    <w:rsid w:val="36536868"/>
    <w:rsid w:val="376455C8"/>
    <w:rsid w:val="3787034C"/>
    <w:rsid w:val="37892987"/>
    <w:rsid w:val="387433F6"/>
    <w:rsid w:val="39283B43"/>
    <w:rsid w:val="3A483652"/>
    <w:rsid w:val="3C29300F"/>
    <w:rsid w:val="3C773B4C"/>
    <w:rsid w:val="3E054CA0"/>
    <w:rsid w:val="3E663D4F"/>
    <w:rsid w:val="3E823CCF"/>
    <w:rsid w:val="3EDA5F2B"/>
    <w:rsid w:val="3FBE7F13"/>
    <w:rsid w:val="406E7B8B"/>
    <w:rsid w:val="40925719"/>
    <w:rsid w:val="41260B4E"/>
    <w:rsid w:val="420936C7"/>
    <w:rsid w:val="42CD0B98"/>
    <w:rsid w:val="43792ACE"/>
    <w:rsid w:val="44006D4C"/>
    <w:rsid w:val="4413460B"/>
    <w:rsid w:val="457D0381"/>
    <w:rsid w:val="472E1981"/>
    <w:rsid w:val="479F1816"/>
    <w:rsid w:val="47FA0D0E"/>
    <w:rsid w:val="48C9653B"/>
    <w:rsid w:val="494E7EEA"/>
    <w:rsid w:val="4A000B55"/>
    <w:rsid w:val="4A180A99"/>
    <w:rsid w:val="4AFA32A4"/>
    <w:rsid w:val="4BB17681"/>
    <w:rsid w:val="506F7733"/>
    <w:rsid w:val="50F87728"/>
    <w:rsid w:val="53FB05AC"/>
    <w:rsid w:val="54BB2F47"/>
    <w:rsid w:val="54C31518"/>
    <w:rsid w:val="55401CDD"/>
    <w:rsid w:val="55986DE4"/>
    <w:rsid w:val="55CF6795"/>
    <w:rsid w:val="56432923"/>
    <w:rsid w:val="571E649C"/>
    <w:rsid w:val="57330C36"/>
    <w:rsid w:val="57334B76"/>
    <w:rsid w:val="58612642"/>
    <w:rsid w:val="59B419C2"/>
    <w:rsid w:val="5B4F263B"/>
    <w:rsid w:val="5BF9A05E"/>
    <w:rsid w:val="5C1C068B"/>
    <w:rsid w:val="5CA47F6C"/>
    <w:rsid w:val="5CCF6D19"/>
    <w:rsid w:val="5D2D6D35"/>
    <w:rsid w:val="5D8D2FA6"/>
    <w:rsid w:val="5DCF5051"/>
    <w:rsid w:val="5E9071F2"/>
    <w:rsid w:val="5EF36638"/>
    <w:rsid w:val="602D340B"/>
    <w:rsid w:val="60786190"/>
    <w:rsid w:val="61556E33"/>
    <w:rsid w:val="626D4A1D"/>
    <w:rsid w:val="62B21796"/>
    <w:rsid w:val="63CD2CD2"/>
    <w:rsid w:val="64412342"/>
    <w:rsid w:val="66A605B0"/>
    <w:rsid w:val="68F13985"/>
    <w:rsid w:val="6918017E"/>
    <w:rsid w:val="6B5368B9"/>
    <w:rsid w:val="6D9A4819"/>
    <w:rsid w:val="6DBA79CC"/>
    <w:rsid w:val="6E1F7C4B"/>
    <w:rsid w:val="6E45421E"/>
    <w:rsid w:val="6E5FE9CF"/>
    <w:rsid w:val="6E731D44"/>
    <w:rsid w:val="70457C53"/>
    <w:rsid w:val="71050948"/>
    <w:rsid w:val="72897D89"/>
    <w:rsid w:val="743B7BDF"/>
    <w:rsid w:val="753064B9"/>
    <w:rsid w:val="758A5CF7"/>
    <w:rsid w:val="759C24D2"/>
    <w:rsid w:val="76442312"/>
    <w:rsid w:val="76DFF3BC"/>
    <w:rsid w:val="77E14132"/>
    <w:rsid w:val="77FF0865"/>
    <w:rsid w:val="78AC2A23"/>
    <w:rsid w:val="793A5ACA"/>
    <w:rsid w:val="79517074"/>
    <w:rsid w:val="79AD5421"/>
    <w:rsid w:val="7A100376"/>
    <w:rsid w:val="7B1F572E"/>
    <w:rsid w:val="7C110C5B"/>
    <w:rsid w:val="7C9F0755"/>
    <w:rsid w:val="7CFB18E8"/>
    <w:rsid w:val="7DBFC2EB"/>
    <w:rsid w:val="7DC409A9"/>
    <w:rsid w:val="7EFFAD84"/>
    <w:rsid w:val="7FD36CCA"/>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link w:val="9"/>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Char"/>
    <w:basedOn w:val="1"/>
    <w:link w:val="8"/>
    <w:qFormat/>
    <w:uiPriority w:val="0"/>
  </w:style>
  <w:style w:type="character" w:styleId="10">
    <w:name w:val="Strong"/>
    <w:basedOn w:val="8"/>
    <w:qFormat/>
    <w:uiPriority w:val="0"/>
    <w:rPr>
      <w:b/>
      <w:bCs/>
    </w:rPr>
  </w:style>
  <w:style w:type="character" w:styleId="11">
    <w:name w:val="page number"/>
    <w:basedOn w:val="8"/>
    <w:qFormat/>
    <w:uiPriority w:val="0"/>
  </w:style>
  <w:style w:type="character" w:styleId="12">
    <w:name w:val="FollowedHyperlink"/>
    <w:basedOn w:val="8"/>
    <w:qFormat/>
    <w:uiPriority w:val="0"/>
    <w:rPr>
      <w:color w:val="800080"/>
      <w:u w:val="none"/>
    </w:rPr>
  </w:style>
  <w:style w:type="character" w:styleId="13">
    <w:name w:val="HTML Definition"/>
    <w:basedOn w:val="8"/>
    <w:qFormat/>
    <w:uiPriority w:val="0"/>
  </w:style>
  <w:style w:type="character" w:styleId="14">
    <w:name w:val="HTML Variable"/>
    <w:basedOn w:val="8"/>
    <w:qFormat/>
    <w:uiPriority w:val="0"/>
  </w:style>
  <w:style w:type="character" w:styleId="15">
    <w:name w:val="Hyperlink"/>
    <w:basedOn w:val="8"/>
    <w:qFormat/>
    <w:uiPriority w:val="0"/>
    <w:rPr>
      <w:color w:val="0000FF"/>
      <w:u w:val="none"/>
    </w:rPr>
  </w:style>
  <w:style w:type="character" w:styleId="16">
    <w:name w:val="HTML Code"/>
    <w:basedOn w:val="8"/>
    <w:qFormat/>
    <w:uiPriority w:val="0"/>
    <w:rPr>
      <w:rFonts w:ascii="Courier New" w:hAnsi="Courier New"/>
      <w:sz w:val="20"/>
    </w:rPr>
  </w:style>
  <w:style w:type="character" w:styleId="17">
    <w:name w:val="HTML Cite"/>
    <w:basedOn w:val="8"/>
    <w:qFormat/>
    <w:uiPriority w:val="0"/>
  </w:style>
  <w:style w:type="paragraph" w:customStyle="1" w:styleId="18">
    <w:name w:val=" Char"/>
    <w:basedOn w:val="1"/>
    <w:link w:val="8"/>
    <w:qFormat/>
    <w:uiPriority w:val="0"/>
    <w:rPr>
      <w:rFonts w:ascii="宋体" w:hAnsi="宋体" w:cs="Courier New"/>
      <w:sz w:val="32"/>
      <w:szCs w:val="32"/>
    </w:rPr>
  </w:style>
  <w:style w:type="paragraph" w:customStyle="1" w:styleId="19">
    <w:name w:val="p0"/>
    <w:basedOn w:val="1"/>
    <w:qFormat/>
    <w:uiPriority w:val="0"/>
    <w:pPr>
      <w:widowControl/>
    </w:pPr>
    <w:rPr>
      <w:kern w:val="0"/>
      <w:szCs w:val="21"/>
    </w:rPr>
  </w:style>
  <w:style w:type="character" w:customStyle="1" w:styleId="20">
    <w:name w:val="item-middle"/>
    <w:basedOn w:val="8"/>
    <w:qFormat/>
    <w:uiPriority w:val="0"/>
  </w:style>
  <w:style w:type="character" w:customStyle="1" w:styleId="21">
    <w:name w:val="image"/>
    <w:basedOn w:val="8"/>
    <w:qFormat/>
    <w:uiPriority w:val="0"/>
  </w:style>
  <w:style w:type="character" w:customStyle="1" w:styleId="22">
    <w:name w:val="image2"/>
    <w:basedOn w:val="8"/>
    <w:qFormat/>
    <w:uiPriority w:val="0"/>
  </w:style>
  <w:style w:type="character" w:customStyle="1" w:styleId="23">
    <w:name w:val="image3"/>
    <w:basedOn w:val="8"/>
    <w:qFormat/>
    <w:uiPriority w:val="0"/>
  </w:style>
  <w:style w:type="character" w:customStyle="1" w:styleId="24">
    <w:name w:val="ui-state-hover21"/>
    <w:basedOn w:val="8"/>
    <w:qFormat/>
    <w:uiPriority w:val="0"/>
  </w:style>
  <w:style w:type="character" w:customStyle="1" w:styleId="25">
    <w:name w:val="ui-state-active5"/>
    <w:basedOn w:val="8"/>
    <w:qFormat/>
    <w:uiPriority w:val="0"/>
  </w:style>
  <w:style w:type="character" w:customStyle="1" w:styleId="26">
    <w:name w:val="ui-state-default12"/>
    <w:basedOn w:val="8"/>
    <w:qFormat/>
    <w:uiPriority w:val="0"/>
  </w:style>
  <w:style w:type="character" w:customStyle="1" w:styleId="27">
    <w:name w:val="ui-state-default13"/>
    <w:basedOn w:val="8"/>
    <w:qFormat/>
    <w:uiPriority w:val="0"/>
  </w:style>
  <w:style w:type="character" w:customStyle="1" w:styleId="28">
    <w:name w:val="clicked1"/>
    <w:basedOn w:val="8"/>
    <w:qFormat/>
    <w:uiPriority w:val="0"/>
    <w:rPr>
      <w:color w:val="000000"/>
    </w:rPr>
  </w:style>
  <w:style w:type="character" w:customStyle="1" w:styleId="29">
    <w:name w:val="clicked2"/>
    <w:basedOn w:val="8"/>
    <w:qFormat/>
    <w:uiPriority w:val="0"/>
  </w:style>
  <w:style w:type="character" w:customStyle="1" w:styleId="30">
    <w:name w:val="clicked3"/>
    <w:basedOn w:val="8"/>
    <w:qFormat/>
    <w:uiPriority w:val="0"/>
  </w:style>
  <w:style w:type="character" w:customStyle="1" w:styleId="31">
    <w:name w:val="button-hover"/>
    <w:basedOn w:val="8"/>
    <w:qFormat/>
    <w:uiPriority w:val="0"/>
  </w:style>
  <w:style w:type="character" w:customStyle="1" w:styleId="32">
    <w:name w:val="button-hover1"/>
    <w:basedOn w:val="8"/>
    <w:qFormat/>
    <w:uiPriority w:val="0"/>
  </w:style>
  <w:style w:type="character" w:customStyle="1" w:styleId="33">
    <w:name w:val="group"/>
    <w:basedOn w:val="8"/>
    <w:qFormat/>
    <w:uiPriority w:val="0"/>
  </w:style>
  <w:style w:type="character" w:customStyle="1" w:styleId="34">
    <w:name w:val="directchildrenspan"/>
    <w:basedOn w:val="8"/>
    <w:qFormat/>
    <w:uiPriority w:val="0"/>
  </w:style>
  <w:style w:type="character" w:customStyle="1" w:styleId="35">
    <w:name w:val="imgspan"/>
    <w:basedOn w:val="8"/>
    <w:qFormat/>
    <w:uiPriority w:val="0"/>
  </w:style>
  <w:style w:type="character" w:customStyle="1" w:styleId="36">
    <w:name w:val="ui-icon34"/>
    <w:basedOn w:val="8"/>
    <w:qFormat/>
    <w:uiPriority w:val="0"/>
  </w:style>
  <w:style w:type="character" w:customStyle="1" w:styleId="37">
    <w:name w:val="newstitle"/>
    <w:basedOn w:val="8"/>
    <w:qFormat/>
    <w:uiPriority w:val="0"/>
    <w:rPr>
      <w:b/>
      <w:color w:val="000000"/>
      <w:sz w:val="24"/>
      <w:szCs w:val="24"/>
    </w:rPr>
  </w:style>
  <w:style w:type="character" w:customStyle="1" w:styleId="38">
    <w:name w:val="ui-state-hover"/>
    <w:basedOn w:val="8"/>
    <w:qFormat/>
    <w:uiPriority w:val="0"/>
  </w:style>
  <w:style w:type="character" w:customStyle="1" w:styleId="39">
    <w:name w:val="image1"/>
    <w:basedOn w:val="8"/>
    <w:qFormat/>
    <w:uiPriority w:val="0"/>
  </w:style>
  <w:style w:type="character" w:customStyle="1" w:styleId="40">
    <w:name w:val="clicked"/>
    <w:basedOn w:val="8"/>
    <w:qFormat/>
    <w:uiPriority w:val="0"/>
  </w:style>
  <w:style w:type="character" w:customStyle="1" w:styleId="41">
    <w:name w:val="ui-state-active"/>
    <w:basedOn w:val="8"/>
    <w:qFormat/>
    <w:uiPriority w:val="0"/>
  </w:style>
  <w:style w:type="character" w:customStyle="1" w:styleId="42">
    <w:name w:val="ui-icon33"/>
    <w:basedOn w:val="8"/>
    <w:qFormat/>
    <w:uiPriority w:val="0"/>
  </w:style>
  <w:style w:type="character" w:customStyle="1" w:styleId="43">
    <w:name w:val="ui-state-active6"/>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6111</Words>
  <Characters>6558</Characters>
  <Lines>0</Lines>
  <Paragraphs>0</Paragraphs>
  <TotalTime>8</TotalTime>
  <ScaleCrop>false</ScaleCrop>
  <LinksUpToDate>false</LinksUpToDate>
  <CharactersWithSpaces>6604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chengws</dc:creator>
  <cp:lastModifiedBy>Administrator</cp:lastModifiedBy>
  <cp:lastPrinted>2022-02-11T18:36:00Z</cp:lastPrinted>
  <dcterms:modified xsi:type="dcterms:W3CDTF">2023-03-29T00:53:33Z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197184C573C342E585D8E38CEE4953C3_12</vt:lpwstr>
  </property>
</Properties>
</file>