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tbl>
      <w:tblPr>
        <w:tblStyle w:val="4"/>
        <w:tblW w:w="9345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160"/>
        <w:gridCol w:w="5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color w:val="000000"/>
                <w:kern w:val="0"/>
                <w:sz w:val="32"/>
                <w:szCs w:val="32"/>
              </w:rPr>
              <w:t>尊敬的用电客户：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3"/>
            <w:vAlign w:val="top"/>
          </w:tcPr>
          <w:p>
            <w:pPr>
              <w:spacing w:line="480" w:lineRule="auto"/>
              <w:ind w:right="-512" w:rightChars="-244"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根据国网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eastAsia="zh-CN"/>
              </w:rPr>
              <w:t>浙江省电力有限公司松阳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供电公司生产计划检修安排，定于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日进行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检修，现将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检修影响客户区域范围列表公告如下，遇天雨改期，请各相关用户谅解并做好生产安排。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咨询电话：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18357860005（580005）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小港供电所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检修日期</w:t>
            </w:r>
          </w:p>
        </w:tc>
        <w:tc>
          <w:tcPr>
            <w:tcW w:w="2160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时  间</w:t>
            </w:r>
          </w:p>
        </w:tc>
        <w:tc>
          <w:tcPr>
            <w:tcW w:w="5482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 修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6月28日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-08:40</w:t>
            </w:r>
          </w:p>
        </w:tc>
        <w:tc>
          <w:tcPr>
            <w:tcW w:w="548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  <w:t>浙江省-丽水市-松阳县-大东坝镇(大樟源口,大樟源口村),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6月28日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-08:40</w:t>
            </w:r>
          </w:p>
        </w:tc>
        <w:tc>
          <w:tcPr>
            <w:tcW w:w="548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浙江省-丽水市-松阳县-大东坝镇(五部村,五部,隔溪),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6月28日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-08:40</w:t>
            </w:r>
          </w:p>
        </w:tc>
        <w:tc>
          <w:tcPr>
            <w:tcW w:w="548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浙江省-丽水市-松阳县-大东坝镇(大东坝,上滩自然村,大樟源口村,上滩),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6月28日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-12:00</w:t>
            </w:r>
          </w:p>
        </w:tc>
        <w:tc>
          <w:tcPr>
            <w:tcW w:w="548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  <w:t>浙江省-丽水市-松阳县-大东坝镇(大樟源口,大樟源口村),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6月28日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-12:00</w:t>
            </w:r>
          </w:p>
        </w:tc>
        <w:tc>
          <w:tcPr>
            <w:tcW w:w="548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浙江省-丽水市-松阳县-大东坝镇(五部村,五部,隔溪),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6月28日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-12:00</w:t>
            </w:r>
          </w:p>
        </w:tc>
        <w:tc>
          <w:tcPr>
            <w:tcW w:w="548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浙江省-丽水市-松阳县-大东坝镇(大东坝,上滩自然村,大樟源口村,上滩),</w:t>
            </w: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shd w:val="clear" w:color="auto" w:fill="FFFFFF"/>
        <w:spacing w:line="285" w:lineRule="atLeast"/>
        <w:ind w:leftChars="0" w:firstLine="5440" w:firstLineChars="1700"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84EA6"/>
    <w:rsid w:val="005D50B4"/>
    <w:rsid w:val="0A022009"/>
    <w:rsid w:val="0F13392A"/>
    <w:rsid w:val="135C7B28"/>
    <w:rsid w:val="13F83CE7"/>
    <w:rsid w:val="15C21D5E"/>
    <w:rsid w:val="1D9522A6"/>
    <w:rsid w:val="27D32E16"/>
    <w:rsid w:val="2E3D5E9F"/>
    <w:rsid w:val="323F7FE6"/>
    <w:rsid w:val="349F33CA"/>
    <w:rsid w:val="3A913753"/>
    <w:rsid w:val="3C932CF0"/>
    <w:rsid w:val="40334F5A"/>
    <w:rsid w:val="418660FC"/>
    <w:rsid w:val="4B06368B"/>
    <w:rsid w:val="4C690BF1"/>
    <w:rsid w:val="4F1C3771"/>
    <w:rsid w:val="4FF84EA6"/>
    <w:rsid w:val="4FFD6225"/>
    <w:rsid w:val="547D604C"/>
    <w:rsid w:val="5BAA3143"/>
    <w:rsid w:val="610F1094"/>
    <w:rsid w:val="67535D57"/>
    <w:rsid w:val="68697147"/>
    <w:rsid w:val="6DF35E58"/>
    <w:rsid w:val="707229B0"/>
    <w:rsid w:val="73A62BCA"/>
    <w:rsid w:val="7547407A"/>
    <w:rsid w:val="788F7328"/>
    <w:rsid w:val="7E9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firstLine="1044" w:firstLineChars="200"/>
    </w:pPr>
    <w:rPr>
      <w:rFonts w:ascii="Times New Roman" w:hAnsi="Times New Roman" w:eastAsia="宋体" w:cs="Times New Roman"/>
      <w:b/>
      <w:sz w:val="52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2021-04-07T03:19:00Z</dcterms:created>
  <dc:creator>Administrator</dc:creator>
  <cp:lastModifiedBy>Administrator</cp:lastModifiedBy>
  <dcterms:modified xsi:type="dcterms:W3CDTF">2022-06-17T01:18:18Z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