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2024年松阳县非粮化整治后耕种收设施建设项目实施简表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default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eastAsia="zh-CN"/>
        </w:rPr>
        <w:t>项目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1</w:t>
      </w:r>
    </w:p>
    <w:tbl>
      <w:tblPr>
        <w:tblStyle w:val="7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514"/>
        <w:gridCol w:w="1453"/>
        <w:gridCol w:w="641"/>
        <w:gridCol w:w="643"/>
        <w:gridCol w:w="1066"/>
        <w:gridCol w:w="211"/>
        <w:gridCol w:w="1373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松阳县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大东坝镇下宅街村轨道运输机项目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潘养森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bidi="ar"/>
              </w:rPr>
            </w:pPr>
            <w:bookmarkStart w:id="0" w:name="_Hlk90039177"/>
            <w:r>
              <w:rPr>
                <w:rFonts w:hint="eastAsia" w:ascii="Times New Roman" w:hAnsi="Times New Roman" w:eastAsia="仿宋_GB2312"/>
                <w:sz w:val="24"/>
                <w:szCs w:val="24"/>
                <w:lang w:bidi="ar"/>
              </w:rPr>
              <w:t>项目类别</w:t>
            </w: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Times New Roman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 w:bidi="ar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电动单、双轨智能运输机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bidi="ar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农机社会化服务点（服务环节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lang w:bidi="ar"/>
              </w:rPr>
              <w:t>项目建设单位</w:t>
            </w: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大东坝镇下宅街村村委会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lang w:bidi="ar"/>
              </w:rPr>
              <w:t>项目单位基本情况</w:t>
            </w: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56" w:firstLineChars="200"/>
              <w:jc w:val="lef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下宅街村位于松阳县城正南方向，距县城25公里，是水墨石仓中心区域，于2019年行政村调整后与山边村合并，村有357户，1038人，15个村民小组，45名党员。2023年村集体收入95万元，其中经营性收入48.2万元。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lang w:bidi="ar"/>
              </w:rPr>
              <w:t>项目建设地址</w:t>
            </w: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大东坝镇下宅街村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lang w:bidi="ar"/>
              </w:rPr>
              <w:t>项目前期准备工作进展</w:t>
            </w: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已进行项目前期规划设计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pacing w:val="11"/>
                <w:sz w:val="24"/>
                <w:szCs w:val="24"/>
              </w:rPr>
              <w:t>项</w:t>
            </w:r>
            <w:r>
              <w:rPr>
                <w:rFonts w:hint="default" w:ascii="仿宋" w:hAnsi="仿宋" w:eastAsia="仿宋" w:cs="仿宋"/>
                <w:spacing w:val="8"/>
                <w:sz w:val="24"/>
                <w:szCs w:val="24"/>
              </w:rPr>
              <w:t>目实施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进度</w:t>
            </w:r>
            <w:r>
              <w:rPr>
                <w:rFonts w:hint="default" w:ascii="仿宋" w:hAnsi="仿宋" w:eastAsia="仿宋" w:cs="仿宋"/>
                <w:spacing w:val="8"/>
                <w:sz w:val="24"/>
                <w:szCs w:val="24"/>
              </w:rPr>
              <w:t>安排</w:t>
            </w: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56" w:firstLineChars="200"/>
              <w:jc w:val="left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2024年1月完成现场地形勘察</w:t>
            </w:r>
            <w:r>
              <w:rPr>
                <w:rFonts w:hint="eastAsia" w:ascii="仿宋_GB2312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2月完成初步规划设计</w:t>
            </w:r>
            <w:r>
              <w:rPr>
                <w:rFonts w:hint="eastAsia" w:ascii="仿宋_GB2312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3月</w:t>
            </w:r>
            <w:r>
              <w:rPr>
                <w:rFonts w:hint="eastAsia" w:ascii="仿宋_GB2312"/>
                <w:sz w:val="24"/>
                <w:szCs w:val="24"/>
                <w:lang w:val="en-US" w:eastAsia="zh-CN" w:bidi="ar"/>
              </w:rPr>
              <w:t>-4月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完成项目建设方案</w:t>
            </w:r>
            <w:r>
              <w:rPr>
                <w:rFonts w:hint="eastAsia" w:ascii="仿宋_GB2312"/>
                <w:sz w:val="24"/>
                <w:szCs w:val="24"/>
                <w:lang w:val="en-US" w:eastAsia="zh-CN" w:bidi="ar"/>
              </w:rPr>
              <w:t>，5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月-</w:t>
            </w:r>
            <w:r>
              <w:rPr>
                <w:rFonts w:hint="eastAsia" w:ascii="仿宋_GB2312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月完成招投标等程序</w:t>
            </w:r>
            <w:r>
              <w:rPr>
                <w:rFonts w:hint="eastAsia" w:ascii="仿宋_GB2312"/>
                <w:sz w:val="24"/>
                <w:szCs w:val="24"/>
                <w:lang w:val="en-US" w:eastAsia="zh-CN" w:bidi="ar"/>
              </w:rPr>
              <w:t>，7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月-</w:t>
            </w:r>
            <w:r>
              <w:rPr>
                <w:rFonts w:hint="eastAsia" w:ascii="仿宋_GB2312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月完成轨道安装</w:t>
            </w:r>
            <w:r>
              <w:rPr>
                <w:rFonts w:hint="eastAsia" w:ascii="仿宋_GB2312"/>
                <w:sz w:val="24"/>
                <w:szCs w:val="24"/>
                <w:lang w:val="en-US" w:eastAsia="zh-CN" w:bidi="ar"/>
              </w:rPr>
              <w:t>，10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月-12月整理项目资料，完成项目验收。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75" w:beforeAutospacing="0" w:after="0" w:afterAutospacing="0" w:line="225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pacing w:val="11"/>
                <w:sz w:val="24"/>
                <w:szCs w:val="24"/>
              </w:rPr>
              <w:t>项</w:t>
            </w:r>
            <w:r>
              <w:rPr>
                <w:rFonts w:hint="default" w:ascii="仿宋" w:hAnsi="仿宋" w:eastAsia="仿宋" w:cs="仿宋"/>
                <w:spacing w:val="8"/>
                <w:sz w:val="24"/>
                <w:szCs w:val="24"/>
              </w:rPr>
              <w:t>目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eastAsia="zh-CN"/>
              </w:rPr>
              <w:t>建设内容及</w:t>
            </w:r>
            <w:r>
              <w:rPr>
                <w:rFonts w:hint="default" w:ascii="仿宋" w:hAnsi="仿宋" w:eastAsia="仿宋" w:cs="仿宋"/>
                <w:spacing w:val="8"/>
                <w:sz w:val="23"/>
                <w:szCs w:val="23"/>
              </w:rPr>
              <w:t>资金使用计划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建设内容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总投资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区域协调资金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自筹资金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616" w:firstLineChars="200"/>
              <w:jc w:val="left"/>
              <w:textAlignment w:val="auto"/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轨道材料费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3300米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52.6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56" w:firstLineChars="200"/>
              <w:jc w:val="left"/>
              <w:textAlignment w:val="auto"/>
              <w:rPr>
                <w:rFonts w:hint="default" w:ascii="Arial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电动机头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1台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7.2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56" w:firstLineChars="200"/>
              <w:jc w:val="left"/>
              <w:textAlignment w:val="auto"/>
              <w:rPr>
                <w:rFonts w:hint="default" w:ascii="Arial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汽油机机头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2台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1.8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56" w:firstLineChars="200"/>
              <w:jc w:val="left"/>
              <w:textAlignment w:val="auto"/>
              <w:rPr>
                <w:rFonts w:hint="default" w:ascii="Arial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车斗改造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0.6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0.5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56" w:firstLineChars="200"/>
              <w:jc w:val="left"/>
              <w:textAlignment w:val="auto"/>
              <w:rPr>
                <w:rFonts w:hint="default" w:ascii="Arial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分叉机构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0.6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0.5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56" w:firstLineChars="200"/>
              <w:jc w:val="left"/>
              <w:textAlignment w:val="auto"/>
              <w:rPr>
                <w:rFonts w:hint="default" w:ascii="Arial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安装费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4人33天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2.6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2.3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56" w:firstLineChars="200"/>
              <w:jc w:val="left"/>
              <w:textAlignment w:val="auto"/>
              <w:rPr>
                <w:rFonts w:hint="default" w:ascii="Arial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运输费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1项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0.2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0.1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56" w:firstLineChars="200"/>
              <w:jc w:val="left"/>
              <w:textAlignment w:val="auto"/>
              <w:rPr>
                <w:rFonts w:hint="default" w:ascii="Arial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仿宋_GB2312" w:cs="Times New Roman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eastAsia="zh-CN" w:bidi="ar"/>
              </w:rPr>
            </w:pPr>
            <w:r>
              <w:rPr>
                <w:rFonts w:hint="default" w:ascii="仿宋_GB2312" w:cs="Times New Roman"/>
                <w:sz w:val="24"/>
                <w:szCs w:val="24"/>
                <w:lang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lang w:bidi="ar"/>
              </w:rPr>
              <w:t>项目绩效指标</w:t>
            </w: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56" w:firstLineChars="200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1.经济效益：项目建设完成后，可以通过轨道运输机运输小型农业机械、肥料、农作物等，实现在山区梯田上进行全程机械化耕种收，减轻劳动强度，降低人工成本，提高经济效益，实现节本增效。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56" w:firstLineChars="200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2.社会效益：轨道运输机的使用，解决了过去农业机械、有机肥上山难的问题，为我县粮油产业健康发展提供了有力的支撑。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56" w:firstLineChars="2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3.生态效益：通过轨道运输机运送小型机械和有机肥，可以使用机耕、机插、机播、机械除草等技术，减少农药化肥对自然环境的污染。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设施用地（亩）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建设用地（亩）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是否落实用地空间：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是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bidi="ar"/>
              </w:rPr>
              <w:t>□</w:t>
            </w:r>
            <w:r>
              <w:rPr>
                <w:rFonts w:hint="eastAsia" w:ascii="仿宋_GB2312" w:hAnsi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否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eastAsia="zh-CN"/>
        </w:rPr>
        <w:t>项目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2</w:t>
      </w:r>
    </w:p>
    <w:tbl>
      <w:tblPr>
        <w:tblStyle w:val="7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514"/>
        <w:gridCol w:w="1453"/>
        <w:gridCol w:w="641"/>
        <w:gridCol w:w="609"/>
        <w:gridCol w:w="1050"/>
        <w:gridCol w:w="261"/>
        <w:gridCol w:w="1355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6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松阳县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大东坝镇山头村轨道运输机项目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6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潘养森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bidi="ar"/>
              </w:rPr>
              <w:t>项目类别</w:t>
            </w:r>
          </w:p>
        </w:tc>
        <w:tc>
          <w:tcPr>
            <w:tcW w:w="6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Times New Roman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 w:bidi="ar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电动单、双轨智能运输机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bidi="ar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农机社会化服务点（服务环节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lang w:bidi="ar"/>
              </w:rPr>
              <w:t>项目建设单位</w:t>
            </w:r>
          </w:p>
        </w:tc>
        <w:tc>
          <w:tcPr>
            <w:tcW w:w="6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大东坝镇山头村村委会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lang w:bidi="ar"/>
              </w:rPr>
              <w:t>项目单位基本情况</w:t>
            </w:r>
          </w:p>
        </w:tc>
        <w:tc>
          <w:tcPr>
            <w:tcW w:w="6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56" w:firstLineChars="200"/>
              <w:jc w:val="lef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山头村距松阳县城30公里，距大东坝镇政府所在地7公里，由上山头、下山头、石坑、石盘、金盅山、樟树下、山坑子7个自然行政村组成，10个村民小组，365户1095人。近年来，随着经济的迅速发展，山头村坚持以建设“生产发展、生活富裕、乡风文明、村容整洁、民主管理”的社会主义新农村为目标，并取得了一定的成效，2023年村集体经济收入92.38万元，其中经营性收入66.3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lang w:bidi="ar"/>
              </w:rPr>
              <w:t>项目建设地址</w:t>
            </w:r>
          </w:p>
        </w:tc>
        <w:tc>
          <w:tcPr>
            <w:tcW w:w="6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大东坝镇山头村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lang w:bidi="ar"/>
              </w:rPr>
              <w:t>项目前期准备工作进展</w:t>
            </w:r>
          </w:p>
        </w:tc>
        <w:tc>
          <w:tcPr>
            <w:tcW w:w="6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已进行项目前期规划设计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pacing w:val="11"/>
                <w:sz w:val="24"/>
                <w:szCs w:val="24"/>
              </w:rPr>
              <w:t>项</w:t>
            </w:r>
            <w:r>
              <w:rPr>
                <w:rFonts w:hint="default" w:ascii="仿宋" w:hAnsi="仿宋" w:eastAsia="仿宋" w:cs="仿宋"/>
                <w:spacing w:val="8"/>
                <w:sz w:val="24"/>
                <w:szCs w:val="24"/>
              </w:rPr>
              <w:t>目实施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进度</w:t>
            </w:r>
            <w:r>
              <w:rPr>
                <w:rFonts w:hint="default" w:ascii="仿宋" w:hAnsi="仿宋" w:eastAsia="仿宋" w:cs="仿宋"/>
                <w:spacing w:val="8"/>
                <w:sz w:val="24"/>
                <w:szCs w:val="24"/>
              </w:rPr>
              <w:t>安排</w:t>
            </w:r>
          </w:p>
        </w:tc>
        <w:tc>
          <w:tcPr>
            <w:tcW w:w="6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56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2024年1月完成现场地形勘察</w:t>
            </w:r>
            <w:r>
              <w:rPr>
                <w:rFonts w:hint="eastAsia" w:ascii="仿宋_GB2312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2月完成初步规划设计</w:t>
            </w:r>
            <w:r>
              <w:rPr>
                <w:rFonts w:hint="eastAsia" w:ascii="仿宋_GB2312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3月</w:t>
            </w:r>
            <w:r>
              <w:rPr>
                <w:rFonts w:hint="eastAsia" w:ascii="仿宋_GB2312"/>
                <w:sz w:val="24"/>
                <w:szCs w:val="24"/>
                <w:lang w:val="en-US" w:eastAsia="zh-CN" w:bidi="ar"/>
              </w:rPr>
              <w:t>-4月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完成项目建设方案</w:t>
            </w:r>
            <w:r>
              <w:rPr>
                <w:rFonts w:hint="eastAsia" w:ascii="仿宋_GB2312"/>
                <w:sz w:val="24"/>
                <w:szCs w:val="24"/>
                <w:lang w:val="en-US" w:eastAsia="zh-CN" w:bidi="ar"/>
              </w:rPr>
              <w:t>，5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月-</w:t>
            </w:r>
            <w:r>
              <w:rPr>
                <w:rFonts w:hint="eastAsia" w:ascii="仿宋_GB2312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月完成招投标等程序</w:t>
            </w:r>
            <w:r>
              <w:rPr>
                <w:rFonts w:hint="eastAsia" w:ascii="仿宋_GB2312"/>
                <w:sz w:val="24"/>
                <w:szCs w:val="24"/>
                <w:lang w:val="en-US" w:eastAsia="zh-CN" w:bidi="ar"/>
              </w:rPr>
              <w:t>，7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月-</w:t>
            </w:r>
            <w:r>
              <w:rPr>
                <w:rFonts w:hint="eastAsia" w:ascii="仿宋_GB2312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月完成轨道安装</w:t>
            </w:r>
            <w:r>
              <w:rPr>
                <w:rFonts w:hint="eastAsia" w:ascii="仿宋_GB2312"/>
                <w:sz w:val="24"/>
                <w:szCs w:val="24"/>
                <w:lang w:val="en-US" w:eastAsia="zh-CN" w:bidi="ar"/>
              </w:rPr>
              <w:t>，10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月-12月整理项目资料，完成项目验收。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pacing w:val="11"/>
                <w:sz w:val="24"/>
                <w:szCs w:val="24"/>
              </w:rPr>
              <w:t>项</w:t>
            </w:r>
            <w:r>
              <w:rPr>
                <w:rFonts w:hint="default" w:ascii="仿宋" w:hAnsi="仿宋" w:eastAsia="仿宋" w:cs="仿宋"/>
                <w:spacing w:val="8"/>
                <w:sz w:val="24"/>
                <w:szCs w:val="24"/>
              </w:rPr>
              <w:t>目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eastAsia="zh-CN"/>
              </w:rPr>
              <w:t>建设内容及</w:t>
            </w:r>
            <w:r>
              <w:rPr>
                <w:rFonts w:hint="default" w:ascii="仿宋" w:hAnsi="仿宋" w:eastAsia="仿宋" w:cs="仿宋"/>
                <w:spacing w:val="8"/>
                <w:sz w:val="23"/>
                <w:szCs w:val="23"/>
              </w:rPr>
              <w:t>资金使用计划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建设内容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总投资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区域协调资金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自筹资金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16" w:firstLineChars="200"/>
              <w:jc w:val="left"/>
              <w:textAlignment w:val="auto"/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轨道材料费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4200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68.1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56" w:firstLineChars="200"/>
              <w:jc w:val="left"/>
              <w:textAlignment w:val="auto"/>
              <w:rPr>
                <w:rFonts w:hint="default" w:ascii="Arial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电动机头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1台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7.2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56" w:firstLineChars="200"/>
              <w:jc w:val="left"/>
              <w:textAlignment w:val="auto"/>
              <w:rPr>
                <w:rFonts w:hint="default" w:ascii="Arial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汽油机机头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1.8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56" w:firstLineChars="200"/>
              <w:jc w:val="left"/>
              <w:textAlignment w:val="auto"/>
              <w:rPr>
                <w:rFonts w:hint="default" w:ascii="Arial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车斗改造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0.6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0.5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56" w:firstLineChars="200"/>
              <w:jc w:val="left"/>
              <w:textAlignment w:val="auto"/>
              <w:rPr>
                <w:rFonts w:hint="default" w:ascii="Arial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分叉机构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0.3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0.2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56" w:firstLineChars="200"/>
              <w:jc w:val="left"/>
              <w:textAlignment w:val="auto"/>
              <w:rPr>
                <w:rFonts w:hint="default" w:ascii="Arial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安装费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42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天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3.3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56" w:firstLineChars="200"/>
              <w:jc w:val="left"/>
              <w:textAlignment w:val="auto"/>
              <w:rPr>
                <w:rFonts w:hint="default" w:ascii="Arial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运输费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1项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0.3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0.2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56" w:firstLineChars="200"/>
              <w:jc w:val="left"/>
              <w:textAlignment w:val="auto"/>
              <w:rPr>
                <w:rFonts w:hint="default" w:ascii="Arial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lang w:bidi="ar"/>
              </w:rPr>
              <w:t>项目绩效指标</w:t>
            </w:r>
          </w:p>
        </w:tc>
        <w:tc>
          <w:tcPr>
            <w:tcW w:w="6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56" w:firstLineChars="200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 xml:space="preserve"> 1.经济效益：项目建设完成后，可以通过轨道运输机运输小型农业机械、肥料、农作物等，实现在山区梯田上进行全程机械化耕种收，减轻劳动强度，降低人工成本，提高经济效益，实现节本增效。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56" w:firstLineChars="200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2.社会效益：轨道运输机的使用，解决了过去农业机械、有机肥上山难的问题，为我县粮油产业健康发展提供了有力的支撑。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56" w:firstLineChars="2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3.生态效益：通过轨道运输机运送小型机械和有机肥，可以使用机耕、机插、机播、机械除草等技术，减少农药化肥对自然环境的污染。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Times New Roman" w:eastAsia="仿宋_GB2312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设施用地（亩）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建设用地（亩）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是否落实用地空间：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是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bidi="ar"/>
              </w:rPr>
              <w:t>□</w:t>
            </w:r>
            <w:r>
              <w:rPr>
                <w:rFonts w:hint="eastAsia" w:ascii="仿宋_GB2312" w:hAnsi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否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eastAsia="zh-CN"/>
        </w:rPr>
        <w:t>项目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3</w:t>
      </w:r>
    </w:p>
    <w:tbl>
      <w:tblPr>
        <w:tblStyle w:val="7"/>
        <w:tblW w:w="10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1"/>
        <w:gridCol w:w="1338"/>
        <w:gridCol w:w="1688"/>
        <w:gridCol w:w="950"/>
        <w:gridCol w:w="1000"/>
        <w:gridCol w:w="1433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项目名称</w:t>
            </w:r>
          </w:p>
        </w:tc>
        <w:tc>
          <w:tcPr>
            <w:tcW w:w="7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松阳县群芳农机社会化服务点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联系人</w:t>
            </w:r>
          </w:p>
        </w:tc>
        <w:tc>
          <w:tcPr>
            <w:tcW w:w="7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叶群芳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项目类别</w:t>
            </w:r>
          </w:p>
        </w:tc>
        <w:tc>
          <w:tcPr>
            <w:tcW w:w="7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□电动单、双轨智能运输机</w:t>
            </w:r>
          </w:p>
          <w:p>
            <w:pPr>
              <w:widowControl/>
              <w:spacing w:line="4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农机社会化服务点（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服务环节为机械育插秧、机械化耕种收、高效植保、粮食烘干等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项目建设单位</w:t>
            </w:r>
          </w:p>
        </w:tc>
        <w:tc>
          <w:tcPr>
            <w:tcW w:w="7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松阳县</w:t>
            </w:r>
            <w:r>
              <w:rPr>
                <w:rFonts w:hint="eastAsia"/>
                <w:sz w:val="24"/>
                <w:szCs w:val="24"/>
                <w:lang w:eastAsia="zh-CN"/>
              </w:rPr>
              <w:t>群芳家庭农场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项目单位基本情况</w:t>
            </w:r>
          </w:p>
        </w:tc>
        <w:tc>
          <w:tcPr>
            <w:tcW w:w="7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松阳县群芳家庭农场于2013年5月注册登记，现有非粮化后水稻基地625亩，稻蛙共生试验基地11.5亩，稻耳轮作面积20亩，年收益达到一百万以上。拥有轮式拖拉机、旋耕机、铲车、叉车等农业机械。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项目建设地址</w:t>
            </w:r>
          </w:p>
        </w:tc>
        <w:tc>
          <w:tcPr>
            <w:tcW w:w="7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松阳县斋坛乡京梁村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项目前期准备工作进展</w:t>
            </w:r>
          </w:p>
        </w:tc>
        <w:tc>
          <w:tcPr>
            <w:tcW w:w="7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设施用地已备案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项目实施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进度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安排</w:t>
            </w:r>
          </w:p>
        </w:tc>
        <w:tc>
          <w:tcPr>
            <w:tcW w:w="7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textAlignment w:val="auto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2024年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1-6月完成基础建设，7-9月完成设备的购置和安装，10-12月完成项目总结、审计、材料收集和验收。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75" w:line="223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pacing w:val="11"/>
                <w:sz w:val="24"/>
                <w:szCs w:val="24"/>
              </w:rPr>
              <w:t>项</w:t>
            </w:r>
            <w:r>
              <w:rPr>
                <w:rFonts w:hint="default" w:ascii="仿宋" w:hAnsi="仿宋" w:eastAsia="仿宋" w:cs="仿宋"/>
                <w:spacing w:val="8"/>
                <w:sz w:val="24"/>
                <w:szCs w:val="24"/>
              </w:rPr>
              <w:t>目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eastAsia="zh-CN"/>
              </w:rPr>
              <w:t>建设内容及</w:t>
            </w:r>
            <w:r>
              <w:rPr>
                <w:rFonts w:hint="default" w:ascii="仿宋" w:hAnsi="仿宋" w:eastAsia="仿宋" w:cs="仿宋"/>
                <w:spacing w:val="8"/>
                <w:sz w:val="23"/>
                <w:szCs w:val="23"/>
              </w:rPr>
              <w:t>资金使用计划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建设内容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（万元）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区域协调资金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（万元）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自筹资金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16" w:firstLineChars="200"/>
              <w:textAlignment w:val="auto"/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一、基础建设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72.8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36.4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36.4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16" w:firstLineChars="200"/>
              <w:textAlignment w:val="auto"/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烘干厂房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㎡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16" w:firstLineChars="200"/>
              <w:textAlignment w:val="auto"/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50T地磅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16" w:firstLineChars="200"/>
              <w:textAlignment w:val="auto"/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二、农机设备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157.2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78.6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78.6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16" w:firstLineChars="200"/>
              <w:textAlignment w:val="auto"/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轮式拖拉机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16" w:firstLineChars="200"/>
              <w:textAlignment w:val="auto"/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旋耕机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2台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16" w:firstLineChars="200"/>
              <w:textAlignment w:val="auto"/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开沟机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2台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textAlignment w:val="auto"/>
              <w:rPr>
                <w:rFonts w:hint="eastAsia" w:ascii="Arial"/>
                <w:sz w:val="24"/>
                <w:szCs w:val="24"/>
                <w:lang w:eastAsia="zh-CN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水稻插秧机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2台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textAlignment w:val="auto"/>
              <w:rPr>
                <w:rFonts w:hint="eastAsia" w:ascii="Arial"/>
                <w:sz w:val="24"/>
                <w:szCs w:val="24"/>
                <w:lang w:eastAsia="zh-CN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联合收割机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17.1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textAlignment w:val="auto"/>
              <w:rPr>
                <w:rFonts w:hint="eastAsia" w:ascii="Arial"/>
                <w:sz w:val="24"/>
                <w:szCs w:val="24"/>
                <w:lang w:eastAsia="zh-CN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铲车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1辆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textAlignment w:val="auto"/>
              <w:rPr>
                <w:rFonts w:hint="eastAsia" w:ascii="Arial"/>
                <w:sz w:val="24"/>
                <w:szCs w:val="24"/>
                <w:lang w:eastAsia="zh-CN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育秧播种流水线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1套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textAlignment w:val="auto"/>
              <w:rPr>
                <w:rFonts w:hint="eastAsia" w:ascii="Arial"/>
                <w:sz w:val="24"/>
                <w:szCs w:val="24"/>
                <w:lang w:eastAsia="zh-CN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秧盘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5000盘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textAlignment w:val="auto"/>
              <w:rPr>
                <w:rFonts w:hint="eastAsia" w:ascii="Arial"/>
                <w:sz w:val="24"/>
                <w:szCs w:val="24"/>
                <w:lang w:eastAsia="zh-CN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秧苗输送带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6条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4.2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textAlignment w:val="auto"/>
              <w:rPr>
                <w:rFonts w:hint="eastAsia" w:ascii="Arial"/>
                <w:sz w:val="24"/>
                <w:szCs w:val="24"/>
                <w:lang w:eastAsia="zh-CN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秧苗托盘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10只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0.3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0.2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textAlignment w:val="auto"/>
              <w:rPr>
                <w:rFonts w:hint="eastAsia" w:ascii="Arial"/>
                <w:sz w:val="24"/>
                <w:szCs w:val="24"/>
                <w:lang w:eastAsia="zh-CN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植保无人机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4.8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2.4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textAlignment w:val="auto"/>
              <w:rPr>
                <w:rFonts w:hint="eastAsia" w:ascii="Arial"/>
                <w:sz w:val="24"/>
                <w:szCs w:val="24"/>
                <w:lang w:eastAsia="zh-CN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15吨粮食烘干机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4台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19.5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textAlignment w:val="auto"/>
              <w:rPr>
                <w:rFonts w:hint="eastAsia" w:ascii="Arial"/>
                <w:sz w:val="24"/>
                <w:szCs w:val="24"/>
                <w:lang w:eastAsia="zh-CN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热风炉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textAlignment w:val="auto"/>
              <w:rPr>
                <w:rFonts w:hint="eastAsia" w:ascii="Arial"/>
                <w:sz w:val="24"/>
                <w:szCs w:val="24"/>
                <w:lang w:eastAsia="zh-CN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烘干机辅助设备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1套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5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textAlignment w:val="auto"/>
              <w:rPr>
                <w:rFonts w:hint="eastAsia" w:ascii="Arial"/>
                <w:sz w:val="24"/>
                <w:szCs w:val="24"/>
                <w:lang w:eastAsia="zh-CN"/>
              </w:rPr>
            </w:pP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合  计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项目绩效指标</w:t>
            </w:r>
          </w:p>
        </w:tc>
        <w:tc>
          <w:tcPr>
            <w:tcW w:w="7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1.经济效益。通过本项目的实施，农场年服务能力将达到10000亩以上，水稻批次烘干能力达到60吨，预计年烘干服务能力达到2700吨，水稻耕种收全程机械化亩均节省水稻种植成本200元以上。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2.社会效益。通过项目实施，实现水稻全程机械化，丰富农业机械装备力量，促进农业机械化又好又快发展和农业综合生产力提升，为推动现代农业发展具有积极的作用，具有良好的社会效益。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3.生态效益。水稻生产全程机械化，机耕改善土壤的团粒结构；机收把稻草打碎还田，提高土壤有机质含量；机插秧技术、无人机高效植保技术等能节省农药化肥对自然环境的污染，生态效益显著。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设施用地（亩）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建设用地（亩）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仿宋_GB2312"/>
                <w:color w:val="00000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是否落实用地空间：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  <w:t>☑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 xml:space="preserve">是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否</w:t>
            </w:r>
          </w:p>
        </w:tc>
      </w:tr>
    </w:tbl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ascii="方正小标宋简体" w:eastAsia="方正小标宋简体"/>
          <w:sz w:val="28"/>
          <w:szCs w:val="28"/>
          <w:lang w:eastAsia="zh-CN"/>
        </w:rPr>
      </w:pPr>
    </w:p>
    <w:p>
      <w:pPr>
        <w:pStyle w:val="4"/>
        <w:rPr>
          <w:rFonts w:hint="eastAsia" w:ascii="方正小标宋简体" w:eastAsia="方正小标宋简体"/>
          <w:sz w:val="28"/>
          <w:szCs w:val="28"/>
          <w:lang w:eastAsia="zh-CN"/>
        </w:rPr>
      </w:pPr>
    </w:p>
    <w:p>
      <w:pPr>
        <w:pStyle w:val="4"/>
        <w:rPr>
          <w:rFonts w:hint="eastAsia" w:ascii="方正小标宋简体" w:eastAsia="方正小标宋简体"/>
          <w:sz w:val="28"/>
          <w:szCs w:val="28"/>
          <w:lang w:eastAsia="zh-CN"/>
        </w:rPr>
      </w:pPr>
    </w:p>
    <w:p>
      <w:pPr>
        <w:pStyle w:val="4"/>
        <w:rPr>
          <w:rFonts w:hint="eastAsia" w:ascii="方正小标宋简体" w:eastAsia="方正小标宋简体"/>
          <w:sz w:val="28"/>
          <w:szCs w:val="28"/>
          <w:lang w:eastAsia="zh-CN"/>
        </w:rPr>
      </w:pPr>
    </w:p>
    <w:p>
      <w:pPr>
        <w:pStyle w:val="4"/>
        <w:rPr>
          <w:rFonts w:hint="eastAsia" w:ascii="方正小标宋简体" w:eastAsia="方正小标宋简体"/>
          <w:sz w:val="28"/>
          <w:szCs w:val="28"/>
          <w:lang w:eastAsia="zh-CN"/>
        </w:rPr>
      </w:pPr>
    </w:p>
    <w:p>
      <w:pPr>
        <w:pStyle w:val="4"/>
        <w:rPr>
          <w:rFonts w:hint="eastAsia" w:ascii="方正小标宋简体" w:eastAsia="方正小标宋简体"/>
          <w:sz w:val="28"/>
          <w:szCs w:val="28"/>
          <w:lang w:eastAsia="zh-CN"/>
        </w:rPr>
      </w:pPr>
    </w:p>
    <w:p>
      <w:pPr>
        <w:pStyle w:val="4"/>
        <w:rPr>
          <w:rFonts w:hint="eastAsia" w:ascii="方正小标宋简体" w:eastAsia="方正小标宋简体"/>
          <w:sz w:val="28"/>
          <w:szCs w:val="28"/>
          <w:lang w:eastAsia="zh-CN"/>
        </w:rPr>
      </w:pPr>
    </w:p>
    <w:p>
      <w:pPr>
        <w:pStyle w:val="4"/>
        <w:rPr>
          <w:rFonts w:hint="eastAsia" w:ascii="方正小标宋简体" w:eastAsia="方正小标宋简体"/>
          <w:sz w:val="28"/>
          <w:szCs w:val="28"/>
          <w:lang w:eastAsia="zh-CN"/>
        </w:rPr>
      </w:pPr>
    </w:p>
    <w:p>
      <w:pPr>
        <w:pStyle w:val="4"/>
        <w:rPr>
          <w:rFonts w:hint="eastAsia" w:ascii="方正小标宋简体" w:eastAsia="方正小标宋简体"/>
          <w:sz w:val="28"/>
          <w:szCs w:val="28"/>
          <w:lang w:eastAsia="zh-CN"/>
        </w:rPr>
      </w:pPr>
    </w:p>
    <w:p>
      <w:pPr>
        <w:pStyle w:val="4"/>
        <w:rPr>
          <w:rFonts w:hint="eastAsia" w:ascii="方正小标宋简体" w:eastAsia="方正小标宋简体"/>
          <w:sz w:val="28"/>
          <w:szCs w:val="28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ascii="方正小标宋简体" w:eastAsia="方正小标宋简体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ascii="方正小标宋简体" w:eastAsia="方正小标宋简体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eastAsia="zh-CN"/>
        </w:rPr>
        <w:t>项目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4</w:t>
      </w:r>
    </w:p>
    <w:tbl>
      <w:tblPr>
        <w:tblStyle w:val="7"/>
        <w:tblW w:w="10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236"/>
        <w:gridCol w:w="1188"/>
        <w:gridCol w:w="1420"/>
        <w:gridCol w:w="525"/>
        <w:gridCol w:w="1016"/>
        <w:gridCol w:w="924"/>
        <w:gridCol w:w="1466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78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松阳县洞阳观农机社会化服务点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78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叶菊娥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bidi="ar"/>
              </w:rPr>
              <w:t>项目类别</w:t>
            </w:r>
          </w:p>
        </w:tc>
        <w:tc>
          <w:tcPr>
            <w:tcW w:w="78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Times New Roman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电动单、双轨智能运输机</w:t>
            </w:r>
          </w:p>
          <w:p>
            <w:pPr>
              <w:widowControl/>
              <w:spacing w:line="400" w:lineRule="exact"/>
              <w:rPr>
                <w:rFonts w:ascii="仿宋_GB2312" w:hAnsi="Times New Roman" w:eastAsia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 w:bidi="ar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农机社会化服务点（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服务环节为机械育插秧、机械化耕种收、高效植保、粮食烘干等）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bidi="ar"/>
              </w:rPr>
              <w:t>项目建设单位</w:t>
            </w:r>
          </w:p>
        </w:tc>
        <w:tc>
          <w:tcPr>
            <w:tcW w:w="78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"/>
              </w:rPr>
              <w:t>松阳县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菊娥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"/>
              </w:rPr>
              <w:t>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bidi="ar"/>
              </w:rPr>
              <w:t>项目单位基本情况</w:t>
            </w:r>
          </w:p>
        </w:tc>
        <w:tc>
          <w:tcPr>
            <w:tcW w:w="78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松阳县菊娥家庭农场成立于2022年，是一家主要以谷物、蔬菜、水果加工与种植服务为一体的家庭农场。现流转承包土地有1253亩，农场拥有拖拉机3台、抽水机4台、铲车1辆、汽油机1台、喷雾器5台、叉车1辆等</w:t>
            </w:r>
            <w:r>
              <w:rPr>
                <w:rFonts w:hint="eastAsia"/>
                <w:sz w:val="24"/>
                <w:szCs w:val="24"/>
                <w:lang w:eastAsia="zh-CN"/>
              </w:rPr>
              <w:t>农业机械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bidi="ar"/>
              </w:rPr>
              <w:t>项目建设地址</w:t>
            </w:r>
          </w:p>
        </w:tc>
        <w:tc>
          <w:tcPr>
            <w:tcW w:w="78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松阳县西屏街道乌形山村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bidi="ar"/>
              </w:rPr>
              <w:t>项目前期准备工作进展</w:t>
            </w:r>
          </w:p>
        </w:tc>
        <w:tc>
          <w:tcPr>
            <w:tcW w:w="78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设施用地已备案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项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目实施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进度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安排</w:t>
            </w:r>
          </w:p>
        </w:tc>
        <w:tc>
          <w:tcPr>
            <w:tcW w:w="78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2024年1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3月</w:t>
            </w: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制定项目实施方案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，开挖基础，平整场地，浇筑基础</w:t>
            </w:r>
            <w:r>
              <w:rPr>
                <w:rFonts w:hint="eastAsia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4月-6月</w:t>
            </w: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新建农机库房、烘干厂房</w:t>
            </w:r>
            <w:r>
              <w:rPr>
                <w:rFonts w:hint="eastAsia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7月-9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购置相关农业机械、安装调试</w:t>
            </w: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10月-12月</w:t>
            </w: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项目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总结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、审计、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收集和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验收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5" w:line="225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pacing w:val="11"/>
                <w:sz w:val="24"/>
                <w:szCs w:val="24"/>
              </w:rPr>
              <w:t>项</w:t>
            </w:r>
            <w:r>
              <w:rPr>
                <w:rFonts w:hint="default" w:ascii="仿宋" w:hAnsi="仿宋" w:eastAsia="仿宋" w:cs="仿宋"/>
                <w:spacing w:val="8"/>
                <w:sz w:val="24"/>
                <w:szCs w:val="24"/>
              </w:rPr>
              <w:t>目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eastAsia="zh-CN"/>
              </w:rPr>
              <w:t>建设内容及</w:t>
            </w:r>
            <w:r>
              <w:rPr>
                <w:rFonts w:hint="default" w:ascii="仿宋" w:hAnsi="仿宋" w:eastAsia="仿宋" w:cs="仿宋"/>
                <w:spacing w:val="8"/>
                <w:sz w:val="23"/>
                <w:szCs w:val="23"/>
              </w:rPr>
              <w:t>资金使用计划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建设内容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总投资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（万元）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区域协调资金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（万元）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自筹资金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16" w:firstLineChars="200"/>
              <w:jc w:val="left"/>
              <w:textAlignment w:val="auto"/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一、基础建设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161.4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80.7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80.7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农机库房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1180㎡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107.4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53.7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53.7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烘干厂房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540㎡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二、农机设备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214.6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107.3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107.3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15吨粮食烘干机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5台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22.5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热风炉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2台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烘干机辅助设备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1套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50吨谷仓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2个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育秧播种流水线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1套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秧盘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10000盘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5.6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2.8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秧苗输送带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10条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3.5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水稻插秧机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2台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植保无人机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1台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5.7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2.8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16" w:firstLineChars="200"/>
              <w:jc w:val="left"/>
              <w:textAlignment w:val="auto"/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轮式拖拉机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1台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8.5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联合收割机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1台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17.3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8.7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25吨砻碾组合米机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1套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16.5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2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合  计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376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 w:bidi="ar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bidi="ar"/>
              </w:rPr>
              <w:t>项目绩效指标</w:t>
            </w:r>
          </w:p>
        </w:tc>
        <w:tc>
          <w:tcPr>
            <w:tcW w:w="78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1.经济效益。通过本项目的实施，农场机械化设备进一步得到完善，实现水稻生产全程机械化服务，农场的服务</w:t>
            </w:r>
            <w:bookmarkStart w:id="1" w:name="_GoBack"/>
            <w:bookmarkEnd w:id="1"/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能力将达到10000亩以上，水稻批次烘干能力达到75吨，预计年烘干服务能力达到3375吨，亩均节省水稻种植成本200元。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jc w:val="left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2.社会效益。通过项目实施，向人们展示了机器换人的高质高效，增强了老百姓使用现代农业机械的意识，“科技强农”、“机械强农”在田间地头实现开花结果。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" w:firstLineChars="2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3.生态效益。机插秧技术、无人机高效植保技术等能减少农药、化肥对自然环境的污染，亩均节省肥药50元以上。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设施用地（亩）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6.98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建设用地（亩）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是否落实用地空间：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是      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否</w:t>
            </w:r>
          </w:p>
        </w:tc>
      </w:tr>
    </w:tbl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38FE2B"/>
    <w:multiLevelType w:val="singleLevel"/>
    <w:tmpl w:val="9938FE2B"/>
    <w:lvl w:ilvl="0" w:tentative="0">
      <w:start w:val="1"/>
      <w:numFmt w:val="bullet"/>
      <w:pStyle w:val="5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00E73"/>
    <w:rsid w:val="008E7C76"/>
    <w:rsid w:val="00A53DC3"/>
    <w:rsid w:val="02881B95"/>
    <w:rsid w:val="05A81F01"/>
    <w:rsid w:val="05BD667A"/>
    <w:rsid w:val="072034F0"/>
    <w:rsid w:val="08F85B47"/>
    <w:rsid w:val="09901999"/>
    <w:rsid w:val="0ADE19B0"/>
    <w:rsid w:val="0B6658C1"/>
    <w:rsid w:val="0BF56429"/>
    <w:rsid w:val="0E84650E"/>
    <w:rsid w:val="0E875E54"/>
    <w:rsid w:val="0FED04BC"/>
    <w:rsid w:val="10413045"/>
    <w:rsid w:val="111C7A20"/>
    <w:rsid w:val="111D4066"/>
    <w:rsid w:val="11F34201"/>
    <w:rsid w:val="14E530ED"/>
    <w:rsid w:val="15347C75"/>
    <w:rsid w:val="1628563A"/>
    <w:rsid w:val="18DF4243"/>
    <w:rsid w:val="19B8244D"/>
    <w:rsid w:val="19EB7814"/>
    <w:rsid w:val="1A4C32C6"/>
    <w:rsid w:val="1DBE0159"/>
    <w:rsid w:val="1EA948B2"/>
    <w:rsid w:val="20A13715"/>
    <w:rsid w:val="2142329E"/>
    <w:rsid w:val="22EC30C9"/>
    <w:rsid w:val="24D740FF"/>
    <w:rsid w:val="28400C18"/>
    <w:rsid w:val="29DA2645"/>
    <w:rsid w:val="29E05285"/>
    <w:rsid w:val="2A2C6E40"/>
    <w:rsid w:val="2BDF11C1"/>
    <w:rsid w:val="2CAF71DE"/>
    <w:rsid w:val="2D6C2E14"/>
    <w:rsid w:val="2D7D2FB0"/>
    <w:rsid w:val="2DAA2FFD"/>
    <w:rsid w:val="2F5C7965"/>
    <w:rsid w:val="305E198D"/>
    <w:rsid w:val="32311DE8"/>
    <w:rsid w:val="33B4761C"/>
    <w:rsid w:val="3A0B4B47"/>
    <w:rsid w:val="3BC83BA3"/>
    <w:rsid w:val="3BEB75DB"/>
    <w:rsid w:val="3BFF4A1C"/>
    <w:rsid w:val="3CCE308E"/>
    <w:rsid w:val="3D0F4509"/>
    <w:rsid w:val="3D2F28A7"/>
    <w:rsid w:val="3D8E69A9"/>
    <w:rsid w:val="3DD72BBF"/>
    <w:rsid w:val="3E5812B8"/>
    <w:rsid w:val="3ECF3E9B"/>
    <w:rsid w:val="3F055F92"/>
    <w:rsid w:val="40197335"/>
    <w:rsid w:val="40356C65"/>
    <w:rsid w:val="415337E8"/>
    <w:rsid w:val="42872932"/>
    <w:rsid w:val="43872B6A"/>
    <w:rsid w:val="43B96752"/>
    <w:rsid w:val="44390E1D"/>
    <w:rsid w:val="4584205C"/>
    <w:rsid w:val="47260047"/>
    <w:rsid w:val="47EF71AA"/>
    <w:rsid w:val="48447CA0"/>
    <w:rsid w:val="48E84DED"/>
    <w:rsid w:val="49AF4535"/>
    <w:rsid w:val="4C4439FE"/>
    <w:rsid w:val="4E8273DA"/>
    <w:rsid w:val="4F91262E"/>
    <w:rsid w:val="5106297C"/>
    <w:rsid w:val="51AC6756"/>
    <w:rsid w:val="51EB11CD"/>
    <w:rsid w:val="53A54701"/>
    <w:rsid w:val="548727C4"/>
    <w:rsid w:val="54D33936"/>
    <w:rsid w:val="56600E73"/>
    <w:rsid w:val="58084B34"/>
    <w:rsid w:val="58EB36CF"/>
    <w:rsid w:val="58FE3429"/>
    <w:rsid w:val="59B05DB3"/>
    <w:rsid w:val="5E1501E6"/>
    <w:rsid w:val="5EAD721B"/>
    <w:rsid w:val="5FFF15BA"/>
    <w:rsid w:val="60DE7305"/>
    <w:rsid w:val="610279DE"/>
    <w:rsid w:val="626F5D8B"/>
    <w:rsid w:val="64D22B78"/>
    <w:rsid w:val="65FF5291"/>
    <w:rsid w:val="697441B4"/>
    <w:rsid w:val="697777F9"/>
    <w:rsid w:val="6BDB2656"/>
    <w:rsid w:val="6D68730F"/>
    <w:rsid w:val="6D943AB3"/>
    <w:rsid w:val="6F7A21F2"/>
    <w:rsid w:val="6FF73EF2"/>
    <w:rsid w:val="7058635C"/>
    <w:rsid w:val="70FC29F6"/>
    <w:rsid w:val="71851DFE"/>
    <w:rsid w:val="729F4C22"/>
    <w:rsid w:val="743F3E8B"/>
    <w:rsid w:val="745B7503"/>
    <w:rsid w:val="74BA2A95"/>
    <w:rsid w:val="75421006"/>
    <w:rsid w:val="765B1A3C"/>
    <w:rsid w:val="7A910FA6"/>
    <w:rsid w:val="7B147078"/>
    <w:rsid w:val="7D42634C"/>
    <w:rsid w:val="7E136986"/>
    <w:rsid w:val="7ED25790"/>
    <w:rsid w:val="7FF160D1"/>
    <w:rsid w:val="E8F6E8CB"/>
    <w:rsid w:val="FFFBA94A"/>
    <w:rsid w:val="FFFEB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 w:eastAsia="宋体"/>
      <w:sz w:val="21"/>
      <w:szCs w:val="20"/>
    </w:rPr>
  </w:style>
  <w:style w:type="paragraph" w:styleId="5">
    <w:name w:val="List Bullet 2"/>
    <w:basedOn w:val="1"/>
    <w:qFormat/>
    <w:uiPriority w:val="0"/>
    <w:pPr>
      <w:numPr>
        <w:ilvl w:val="0"/>
        <w:numId w:val="1"/>
      </w:numPr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9">
    <w:name w:val="page number"/>
    <w:basedOn w:val="8"/>
    <w:qFormat/>
    <w:uiPriority w:val="0"/>
  </w:style>
  <w:style w:type="character" w:customStyle="1" w:styleId="10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11"/>
    <w:basedOn w:val="8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2">
    <w:name w:val="font41"/>
    <w:basedOn w:val="8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3">
    <w:name w:val="font61"/>
    <w:basedOn w:val="8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31"/>
    <w:basedOn w:val="8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6">
    <w:name w:val="font51"/>
    <w:basedOn w:val="8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2023-08-18T07:49:00Z</dcterms:created>
  <dc:creator>徐露凝</dc:creator>
  <cp:lastModifiedBy>徐露凝</cp:lastModifiedBy>
  <dcterms:modified xsi:type="dcterms:W3CDTF">2024-04-26T07:03:35Z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E4291C26C4A049A1A2BA7772D28F0D2D</vt:lpwstr>
  </property>
</Properties>
</file>