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285" w:lineRule="atLeast"/>
        <w:jc w:val="center"/>
        <w:rPr>
          <w:rFonts w:ascii="黑体" w:hAnsi="黑体" w:eastAsia="黑体" w:cs="黑体"/>
          <w:kern w:val="0"/>
          <w:sz w:val="40"/>
          <w:szCs w:val="40"/>
        </w:rPr>
      </w:pPr>
      <w:r>
        <w:rPr>
          <w:rFonts w:hint="eastAsia" w:ascii="黑体" w:hAnsi="黑体" w:eastAsia="黑体" w:cs="黑体"/>
          <w:kern w:val="0"/>
          <w:sz w:val="40"/>
          <w:szCs w:val="40"/>
        </w:rPr>
        <w:t>电力设备检修预告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2160"/>
        <w:gridCol w:w="4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shd w:val="clear" w:color="auto" w:fill="FFFFFF"/>
              <w:spacing w:line="285" w:lineRule="atLeast"/>
              <w:ind w:firstLine="640" w:firstLineChars="200"/>
              <w:rPr>
                <w:rFonts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32"/>
                <w:szCs w:val="32"/>
              </w:rPr>
              <w:t xml:space="preserve">尊敬的用电客户：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shd w:val="clear" w:color="auto" w:fill="FFFFFF"/>
              <w:spacing w:line="285" w:lineRule="atLeast"/>
              <w:ind w:firstLine="640" w:firstLineChars="200"/>
              <w:rPr>
                <w:rFonts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  <w:t>根据国网浙江省电力有限公司松阳供电公司生产计划检修安排，定于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  <w:t>日进行电力设备检修，现将电力设备检修影响客户区域范围列表公告如下，遇天雨改期，请各相关用户谅解并做好生产安排。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如有疑问，请咨询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电力服务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  <w:t>电话：18357860003(580003)。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9" w:type="dxa"/>
          </w:tcPr>
          <w:p>
            <w:pPr>
              <w:spacing w:line="285" w:lineRule="atLeast"/>
              <w:jc w:val="center"/>
              <w:rPr>
                <w:rFonts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检修日期</w:t>
            </w:r>
          </w:p>
        </w:tc>
        <w:tc>
          <w:tcPr>
            <w:tcW w:w="2160" w:type="dxa"/>
          </w:tcPr>
          <w:p>
            <w:pPr>
              <w:spacing w:line="285" w:lineRule="atLeast"/>
              <w:jc w:val="center"/>
              <w:rPr>
                <w:rFonts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时  间</w:t>
            </w:r>
          </w:p>
        </w:tc>
        <w:tc>
          <w:tcPr>
            <w:tcW w:w="4733" w:type="dxa"/>
          </w:tcPr>
          <w:p>
            <w:pPr>
              <w:spacing w:line="285" w:lineRule="atLeast"/>
              <w:jc w:val="center"/>
              <w:rPr>
                <w:rFonts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检 修 范 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9" w:type="dxa"/>
            <w:vAlign w:val="center"/>
          </w:tcPr>
          <w:p>
            <w:pPr>
              <w:spacing w:line="285" w:lineRule="atLeast"/>
              <w:jc w:val="center"/>
              <w:rPr>
                <w:rFonts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日</w:t>
            </w:r>
          </w:p>
        </w:tc>
        <w:tc>
          <w:tcPr>
            <w:tcW w:w="2160" w:type="dxa"/>
            <w:vAlign w:val="center"/>
          </w:tcPr>
          <w:p>
            <w:pPr>
              <w:spacing w:line="285" w:lineRule="atLeas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08:00-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4733" w:type="dxa"/>
            <w:vAlign w:val="center"/>
          </w:tcPr>
          <w:p>
            <w:pPr>
              <w:spacing w:line="285" w:lineRule="atLeas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浙江省-丽水市-松阳县-裕溪乡陈村自然村。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9" w:type="dxa"/>
            <w:vAlign w:val="center"/>
          </w:tcPr>
          <w:p>
            <w:pPr>
              <w:spacing w:line="285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日</w:t>
            </w:r>
          </w:p>
        </w:tc>
        <w:tc>
          <w:tcPr>
            <w:tcW w:w="2160" w:type="dxa"/>
            <w:vAlign w:val="center"/>
          </w:tcPr>
          <w:p>
            <w:pPr>
              <w:spacing w:line="285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0-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00</w:t>
            </w:r>
          </w:p>
        </w:tc>
        <w:tc>
          <w:tcPr>
            <w:tcW w:w="4733" w:type="dxa"/>
            <w:vAlign w:val="center"/>
          </w:tcPr>
          <w:p>
            <w:pPr>
              <w:spacing w:line="285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浙江省-丽水市-松阳县-裕溪乡陈村自然村。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9" w:type="dxa"/>
            <w:vAlign w:val="center"/>
          </w:tcPr>
          <w:p>
            <w:pPr>
              <w:spacing w:line="285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日</w:t>
            </w:r>
          </w:p>
        </w:tc>
        <w:tc>
          <w:tcPr>
            <w:tcW w:w="2160" w:type="dxa"/>
            <w:vAlign w:val="center"/>
          </w:tcPr>
          <w:p>
            <w:pPr>
              <w:spacing w:line="285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08:00-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4733" w:type="dxa"/>
            <w:vAlign w:val="center"/>
          </w:tcPr>
          <w:p>
            <w:pPr>
              <w:spacing w:line="285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浙江省-丽水市-松阳县-裕溪乡隔溪山自然村。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9" w:type="dxa"/>
            <w:vAlign w:val="center"/>
          </w:tcPr>
          <w:p>
            <w:pPr>
              <w:spacing w:line="285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日</w:t>
            </w:r>
          </w:p>
        </w:tc>
        <w:tc>
          <w:tcPr>
            <w:tcW w:w="2160" w:type="dxa"/>
            <w:vAlign w:val="center"/>
          </w:tcPr>
          <w:p>
            <w:pPr>
              <w:spacing w:line="285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0-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00</w:t>
            </w:r>
          </w:p>
        </w:tc>
        <w:tc>
          <w:tcPr>
            <w:tcW w:w="4733" w:type="dxa"/>
            <w:vAlign w:val="center"/>
          </w:tcPr>
          <w:p>
            <w:pPr>
              <w:spacing w:line="285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浙江省-丽水市-松阳县-裕溪乡隔溪山自然村。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9" w:type="dxa"/>
            <w:vAlign w:val="center"/>
          </w:tcPr>
          <w:p>
            <w:pPr>
              <w:spacing w:line="285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日</w:t>
            </w:r>
          </w:p>
        </w:tc>
        <w:tc>
          <w:tcPr>
            <w:tcW w:w="2160" w:type="dxa"/>
            <w:vAlign w:val="center"/>
          </w:tcPr>
          <w:p>
            <w:pPr>
              <w:spacing w:line="285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08:00-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4733" w:type="dxa"/>
            <w:vAlign w:val="center"/>
          </w:tcPr>
          <w:p>
            <w:pPr>
              <w:spacing w:line="285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浙江省-丽水市-松阳县-裕溪乡凤弄源行政村、源口自然村、小黄岭头自然村、合溪行政村、裕溪行政村、新渡自然村、王田圩自然村、新渡坑口自然村、赤路圩自然村、斗谷埠自然村、下牛塘自然村、源底行政村村、寨头自然村、合溪新村自然村、大坑头自然村、大坑自然村、章山行政村、章山岭脚自然村、章山岭脚自然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9" w:type="dxa"/>
            <w:vAlign w:val="center"/>
          </w:tcPr>
          <w:p>
            <w:pPr>
              <w:spacing w:line="285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日</w:t>
            </w:r>
          </w:p>
        </w:tc>
        <w:tc>
          <w:tcPr>
            <w:tcW w:w="2160" w:type="dxa"/>
            <w:vAlign w:val="center"/>
          </w:tcPr>
          <w:p>
            <w:pPr>
              <w:spacing w:line="285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0-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00</w:t>
            </w:r>
          </w:p>
        </w:tc>
        <w:tc>
          <w:tcPr>
            <w:tcW w:w="4733" w:type="dxa"/>
            <w:vAlign w:val="center"/>
          </w:tcPr>
          <w:p>
            <w:pPr>
              <w:spacing w:line="285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浙江省-丽水市-松阳县-裕溪乡凤弄源行政村、源口自然村、小黄岭头自然村、合溪行政村、裕溪行政村、新渡自然村、王田圩自然村、新渡坑口自然村、赤路圩自然村、斗谷埠自然村、下牛塘自然村、源底行政村村、寨头自然村、合溪新村自然村、大坑头自然村、大坑自然村、章山行政村、章山岭脚自然村、章山岭脚自然村。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F84EA6"/>
    <w:rsid w:val="00025BE9"/>
    <w:rsid w:val="00094F1D"/>
    <w:rsid w:val="000E4B85"/>
    <w:rsid w:val="001B0463"/>
    <w:rsid w:val="002B60E8"/>
    <w:rsid w:val="006369B3"/>
    <w:rsid w:val="006C64F5"/>
    <w:rsid w:val="00714956"/>
    <w:rsid w:val="007C3ECD"/>
    <w:rsid w:val="0082376F"/>
    <w:rsid w:val="008549F0"/>
    <w:rsid w:val="00955D79"/>
    <w:rsid w:val="00A517F3"/>
    <w:rsid w:val="00A7737E"/>
    <w:rsid w:val="00FB727F"/>
    <w:rsid w:val="0F1E7AF7"/>
    <w:rsid w:val="4FF84EA6"/>
    <w:rsid w:val="5D6B6C7C"/>
    <w:rsid w:val="6E27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80" w:lineRule="auto"/>
      <w:ind w:firstLine="1044" w:firstLineChars="200"/>
    </w:pPr>
    <w:rPr>
      <w:rFonts w:ascii="Times New Roman" w:hAnsi="Times New Roman"/>
      <w:b/>
      <w:sz w:val="52"/>
      <w:szCs w:val="20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179</Characters>
  <Lines>1</Lines>
  <Paragraphs>1</Paragraphs>
  <TotalTime>1</TotalTime>
  <ScaleCrop>false</ScaleCrop>
  <LinksUpToDate>false</LinksUpToDate>
  <CharactersWithSpaces>209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2021-04-07T03:19:00Z</dcterms:created>
  <dc:creator>Administrator</dc:creator>
  <cp:lastModifiedBy>Administrator</cp:lastModifiedBy>
  <dcterms:modified xsi:type="dcterms:W3CDTF">2022-06-13T07:14:04Z</dcterms:modified>
  <dc:title>电力设备检修预告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