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both"/>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lang w:val="en-US" w:eastAsia="zh-CN"/>
        </w:rPr>
      </w:pPr>
      <w:r>
        <w:rPr>
          <w:rFonts w:hint="eastAsia" w:ascii="方正小标宋简体" w:hAnsi="方正小标宋简体" w:eastAsia="方正小标宋简体" w:cs="方正小标宋简体"/>
          <w:bCs/>
          <w:spacing w:val="15"/>
          <w:sz w:val="44"/>
          <w:szCs w:val="44"/>
          <w:highlight w:val="none"/>
          <w:lang w:val="en-US" w:eastAsia="zh-CN"/>
        </w:rPr>
        <w:t>共青团松阳县委员会本级</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pStyle w:val="2"/>
        <w:rPr>
          <w:rStyle w:val="8"/>
          <w:rFonts w:hint="eastAsia" w:ascii="黑体" w:eastAsia="黑体"/>
          <w:b w:val="0"/>
          <w:color w:val="000000"/>
          <w:sz w:val="32"/>
          <w:szCs w:val="32"/>
          <w:highlight w:val="none"/>
          <w:lang w:eastAsia="zh-CN"/>
        </w:rPr>
      </w:pPr>
    </w:p>
    <w:p>
      <w:pPr>
        <w:pStyle w:val="2"/>
        <w:jc w:val="center"/>
        <w:rPr>
          <w:rStyle w:val="8"/>
          <w:rFonts w:hint="default" w:ascii="黑体" w:eastAsia="黑体"/>
          <w:b w:val="0"/>
          <w:color w:val="000000"/>
          <w:sz w:val="32"/>
          <w:szCs w:val="32"/>
          <w:highlight w:val="none"/>
          <w:lang w:val="en-US" w:eastAsia="zh-CN"/>
        </w:rPr>
      </w:pPr>
      <w:r>
        <w:rPr>
          <w:rStyle w:val="8"/>
          <w:rFonts w:hint="eastAsia" w:ascii="黑体" w:eastAsia="黑体"/>
          <w:b w:val="0"/>
          <w:color w:val="000000"/>
          <w:sz w:val="32"/>
          <w:szCs w:val="32"/>
          <w:highlight w:val="none"/>
          <w:lang w:val="en-US" w:eastAsia="zh-CN"/>
        </w:rPr>
        <w:t>2023年3月</w:t>
      </w:r>
    </w:p>
    <w:p>
      <w:pPr>
        <w:pStyle w:val="2"/>
        <w:jc w:val="center"/>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共青团松阳县委员会（本级）</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关于共青团松阳县委员会（本级）</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关于共青团松阳县委员会（本级）</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关于共青团松阳县委员会（本级）</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关于共青团松阳县委员会（本级）</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（五）关于共青团松阳县委员会（本级）</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关于共青团松阳县委员会（本级）</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（七）关于共青团松阳县委员会（本级）</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（八）关于共青团松阳县委员会（本级）</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（九）关于共青团松阳县委员会（本级）</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共青团松阳县委员会（本级）部门预算表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中国共产主义青年团是中国共产党领导的先进青年的群团组织，是党的助手和后备军，是党和政府联系青年群众的桥梁和纽带。中国共产主义青年团松阳县委员会受县委和团市委的领导。其主要职责是</w:t>
      </w:r>
      <w:r>
        <w:rPr>
          <w:rFonts w:ascii="仿宋_GB2312" w:hAnsi="仿宋_GB2312" w:eastAsia="仿宋_GB2312" w:cs="仿宋_GB2312"/>
          <w:sz w:val="32"/>
          <w:szCs w:val="32"/>
        </w:rPr>
        <w:t>:</w:t>
      </w:r>
    </w:p>
    <w:p>
      <w:pPr>
        <w:adjustRightInd w:val="0"/>
        <w:snapToGrid w:val="0"/>
        <w:spacing w:line="56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领导全县共青团工作，保持和增强共青团的政治性、先进性和群众性；领导全县青联和少先队工作，依法依规指导和联系全县性青少年社团组织。</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参与制订全县青少年事业发展规划和青少年工作方针、政策；参与监督有关青少年事务法律、法规的制定和执行，协助党和政府处理、协调与青少年利益相关的事务。</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教育、引导全县团员青年高举中国特色社会主义伟大旗帜，贯彻党在社会主义初级阶段的基本路线，践行社会主义核心价值观，不断巩固和扩大党执政的青年群众基础，努力为党输送新鲜血液；调查青少年思想动态和青少年工作情况，研究青少年运动、青少年工作理论和思想教育问题，研究提出相应对策。</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坚持党建带团建，提高团建的科学化水平，巩固团建工作基础，扩大团的组织覆盖和联系覆盖；加强团的社会联络工作，充分发挥党联系青年的桥梁和纽带作用。</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关心青少年的工作、学习和生活，围绕青少年所急、党政所需、共青团所能，切实服务青少年；积极维护青少年合法权益，有效预防青少年犯罪；协助政府教育部门组织中小学学生开展各具特色的教育和活动，维护学校稳定和社会安定团结。</w:t>
      </w:r>
    </w:p>
    <w:p>
      <w:pPr>
        <w:adjustRightInd w:val="0"/>
        <w:snapToGrid w:val="0"/>
        <w:spacing w:line="56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加强网上共青团建设，综合运用互联网新技术实现对青少年的有效服务、联系和凝聚，加强对青少年的网上宣传教育，开展网络文明志愿行动，弘扬网上主旋律。</w:t>
      </w:r>
    </w:p>
    <w:p>
      <w:pPr>
        <w:adjustRightInd w:val="0"/>
        <w:snapToGrid w:val="0"/>
        <w:spacing w:line="56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适应松阳经济、政治、文化、社会、生态建设的需要，组织开展形式多样、适合青年特点的活动和工作，充分发挥青年的生力军和突击队作用。</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会同有关部门对全县青少年外事工作实行归口管理和提供服务，负责国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内外、省内外、市内外、县内外青少年友好交流工作，负责全县青年统战、民族、宗教工作，做好青年统战对象的团结教育工作，维护、促进祖国统一和民族团结。</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承担县委、县政府交办的其他有关工作。</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40" w:lineRule="exact"/>
        <w:ind w:firstLine="627" w:firstLineChars="196"/>
        <w:rPr>
          <w:rFonts w:ascii="仿宋_GB2312" w:eastAsia="仿宋_GB2312"/>
          <w:bCs/>
          <w:sz w:val="32"/>
          <w:szCs w:val="32"/>
        </w:rPr>
      </w:pPr>
      <w:r>
        <w:rPr>
          <w:rFonts w:hint="eastAsia" w:ascii="仿宋_GB2312" w:eastAsia="仿宋_GB2312"/>
          <w:bCs/>
          <w:sz w:val="32"/>
          <w:szCs w:val="32"/>
        </w:rPr>
        <w:t>从预算单位构成看，共青团松阳县委</w:t>
      </w:r>
      <w:r>
        <w:rPr>
          <w:rFonts w:hint="eastAsia" w:ascii="仿宋_GB2312" w:eastAsia="仿宋_GB2312"/>
          <w:bCs/>
          <w:sz w:val="32"/>
          <w:szCs w:val="32"/>
          <w:lang w:eastAsia="zh-CN"/>
        </w:rPr>
        <w:t>员会</w:t>
      </w:r>
      <w:r>
        <w:rPr>
          <w:rFonts w:hint="eastAsia" w:ascii="仿宋_GB2312" w:eastAsia="仿宋_GB2312"/>
          <w:bCs/>
          <w:sz w:val="32"/>
          <w:szCs w:val="32"/>
        </w:rPr>
        <w:t>本级预算包括：共青团松阳县委</w:t>
      </w:r>
      <w:r>
        <w:rPr>
          <w:rFonts w:hint="eastAsia" w:ascii="仿宋_GB2312" w:eastAsia="仿宋_GB2312"/>
          <w:bCs/>
          <w:sz w:val="32"/>
          <w:szCs w:val="32"/>
          <w:lang w:eastAsia="zh-CN"/>
        </w:rPr>
        <w:t>员会</w:t>
      </w:r>
      <w:r>
        <w:rPr>
          <w:rFonts w:hint="eastAsia" w:ascii="仿宋_GB2312" w:eastAsia="仿宋_GB2312"/>
          <w:bCs/>
          <w:sz w:val="32"/>
          <w:szCs w:val="32"/>
        </w:rPr>
        <w:t>本级预算。共青团松阳县委</w:t>
      </w:r>
      <w:r>
        <w:rPr>
          <w:rFonts w:hint="eastAsia" w:ascii="仿宋_GB2312" w:eastAsia="仿宋_GB2312"/>
          <w:bCs/>
          <w:sz w:val="32"/>
          <w:szCs w:val="32"/>
          <w:lang w:eastAsia="zh-CN"/>
        </w:rPr>
        <w:t>员会</w:t>
      </w:r>
      <w:r>
        <w:rPr>
          <w:rFonts w:hint="eastAsia" w:ascii="仿宋_GB2312" w:eastAsia="仿宋_GB2312"/>
          <w:bCs/>
          <w:sz w:val="32"/>
          <w:szCs w:val="32"/>
        </w:rPr>
        <w:t>本级内设管理机构 1个：办公室。</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共青团松阳县委员会（本级）</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共青团松阳县委员会（本级）</w:t>
      </w:r>
      <w:r>
        <w:rPr>
          <w:rStyle w:val="8"/>
          <w:rFonts w:hint="eastAsia" w:ascii="楷体_GB2312" w:hAnsi="楷体_GB2312" w:eastAsia="楷体_GB2312" w:cs="楷体_GB2312"/>
          <w:b w:val="0"/>
          <w:bCs w:val="0"/>
          <w:color w:val="000000"/>
          <w:sz w:val="32"/>
          <w:szCs w:val="32"/>
          <w:highlight w:val="none"/>
          <w:lang w:val="en-US" w:eastAsia="zh-CN"/>
        </w:rPr>
        <w:t>2023</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共青团松阳县委员会（本级）所有收入和支出均纳入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；支出包括：一般公共服务支出、社会保障和就业支出、卫生健康支出、住房保障支出。共青团松阳县委员会（本级）</w:t>
      </w:r>
      <w:r>
        <w:rPr>
          <w:rFonts w:hint="eastAsia" w:ascii="仿宋_GB2312" w:eastAsia="仿宋_GB2312"/>
          <w:color w:val="000000"/>
          <w:sz w:val="32"/>
          <w:szCs w:val="32"/>
          <w:highlight w:val="none"/>
          <w:lang w:val="en-US" w:eastAsia="zh-CN"/>
        </w:rPr>
        <w:t>2023年收支总预算418.36万元。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关于共青团松阳县委员会（本级）</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共青团松阳县委员会（本级）</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418.36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113.65万元，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长38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主要是上年结转结余和新增了</w:t>
      </w:r>
      <w:r>
        <w:rPr>
          <w:rFonts w:hint="eastAsia" w:ascii="仿宋_GB2312" w:eastAsia="仿宋_GB2312"/>
          <w:color w:val="000000"/>
          <w:sz w:val="32"/>
          <w:szCs w:val="32"/>
          <w:lang w:eastAsia="zh-CN"/>
        </w:rPr>
        <w:t>松阳县青松向阳</w:t>
      </w:r>
      <w:r>
        <w:rPr>
          <w:rFonts w:hint="eastAsia" w:ascii="仿宋_GB2312" w:eastAsia="仿宋_GB2312"/>
          <w:color w:val="000000"/>
          <w:sz w:val="32"/>
          <w:szCs w:val="32"/>
          <w:lang w:val="en-US" w:eastAsia="zh-CN"/>
        </w:rPr>
        <w:t>.青松创系统建设项目等</w:t>
      </w:r>
      <w:r>
        <w:rPr>
          <w:rFonts w:hint="eastAsia" w:ascii="仿宋_GB2312" w:hAnsi="仿宋_GB2312" w:eastAsia="仿宋_GB2312" w:cs="仿宋_GB2312"/>
          <w:color w:val="000000"/>
          <w:sz w:val="32"/>
          <w:szCs w:val="32"/>
        </w:rPr>
        <w:t>工作经费导致一般公共预算拨款收入预算增加</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9.45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408.91</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97.8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关于共青团松阳县委员会（本级）</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共青团松阳县委员会（本级）</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418.36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加113.65万元，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38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主要是主要是上年结转结余和新增了</w:t>
      </w:r>
      <w:r>
        <w:rPr>
          <w:rFonts w:hint="eastAsia" w:ascii="仿宋_GB2312" w:eastAsia="仿宋_GB2312"/>
          <w:color w:val="000000"/>
          <w:sz w:val="32"/>
          <w:szCs w:val="32"/>
          <w:lang w:eastAsia="zh-CN"/>
        </w:rPr>
        <w:t>松阳县青松向阳</w:t>
      </w:r>
      <w:r>
        <w:rPr>
          <w:rFonts w:hint="eastAsia" w:ascii="仿宋_GB2312" w:eastAsia="仿宋_GB2312"/>
          <w:color w:val="000000"/>
          <w:sz w:val="32"/>
          <w:szCs w:val="32"/>
          <w:lang w:val="en-US" w:eastAsia="zh-CN"/>
        </w:rPr>
        <w:t>.青松创系统建设项目等</w:t>
      </w:r>
      <w:r>
        <w:rPr>
          <w:rFonts w:hint="eastAsia" w:ascii="仿宋_GB2312" w:hAnsi="仿宋_GB2312" w:eastAsia="仿宋_GB2312" w:cs="仿宋_GB2312"/>
          <w:color w:val="000000"/>
          <w:sz w:val="32"/>
          <w:szCs w:val="32"/>
        </w:rPr>
        <w:t>工作经费支出导致一般公共预算拨款</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预算增加</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355.81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40.21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11.44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10.90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135.78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32.5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16.14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266.45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63.8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上缴上级支出0万元，占0%；</w:t>
      </w:r>
      <w:r>
        <w:rPr>
          <w:rFonts w:hint="eastAsia" w:ascii="仿宋_GB2312" w:eastAsia="仿宋_GB2312"/>
          <w:color w:val="000000"/>
          <w:sz w:val="32"/>
          <w:szCs w:val="32"/>
          <w:highlight w:val="none"/>
          <w:lang w:eastAsia="zh-CN"/>
        </w:rPr>
        <w:t>对附属单位补助支出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；上缴上级支出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关于共青团松阳县委员会（本级）</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共青团松阳县委员会（本级）</w:t>
      </w:r>
      <w:r>
        <w:rPr>
          <w:rFonts w:hint="eastAsia" w:ascii="仿宋_GB2312" w:eastAsia="仿宋_GB2312"/>
          <w:color w:val="000000"/>
          <w:sz w:val="32"/>
          <w:szCs w:val="32"/>
          <w:highlight w:val="none"/>
          <w:lang w:val="en-US" w:eastAsia="zh-CN"/>
        </w:rPr>
        <w:t>2023年财政拨款收支总预算418.36万元。收入包括：一般公共预算418.36万元；支出包括：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355.81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40.21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11.44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10.90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关于共青团松阳县委员会（本级）</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共青团松阳县委员会（本级）</w:t>
      </w:r>
      <w:r>
        <w:rPr>
          <w:rFonts w:hint="eastAsia" w:ascii="仿宋_GB2312" w:eastAsia="仿宋_GB2312"/>
          <w:color w:val="000000"/>
          <w:sz w:val="32"/>
          <w:szCs w:val="32"/>
          <w:highlight w:val="none"/>
          <w:lang w:val="en-US" w:eastAsia="zh-CN"/>
        </w:rPr>
        <w:t>2023年一般公共预算当年拨款418.36万元，比上年执行数增加113.65万元，</w:t>
      </w:r>
      <w:r>
        <w:rPr>
          <w:rFonts w:hint="eastAsia" w:ascii="仿宋_GB2312" w:eastAsia="仿宋_GB2312"/>
          <w:color w:val="000000"/>
          <w:sz w:val="32"/>
          <w:szCs w:val="32"/>
          <w:highlight w:val="none"/>
          <w:lang w:eastAsia="zh-CN"/>
        </w:rPr>
        <w:t>增</w:t>
      </w:r>
      <w:r>
        <w:rPr>
          <w:rFonts w:hint="eastAsia" w:ascii="仿宋_GB2312" w:eastAsia="仿宋_GB2312"/>
          <w:color w:val="000000"/>
          <w:sz w:val="32"/>
          <w:szCs w:val="32"/>
          <w:highlight w:val="none"/>
          <w:lang w:val="en-US" w:eastAsia="zh-CN"/>
        </w:rPr>
        <w:t>长38</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主要是上年结转结余和新增了</w:t>
      </w:r>
      <w:r>
        <w:rPr>
          <w:rFonts w:hint="eastAsia" w:ascii="仿宋_GB2312" w:eastAsia="仿宋_GB2312"/>
          <w:color w:val="000000"/>
          <w:sz w:val="32"/>
          <w:szCs w:val="32"/>
          <w:highlight w:val="none"/>
          <w:lang w:eastAsia="zh-CN"/>
        </w:rPr>
        <w:t>松阳县青松向阳</w:t>
      </w:r>
      <w:r>
        <w:rPr>
          <w:rFonts w:hint="eastAsia" w:ascii="仿宋_GB2312" w:eastAsia="仿宋_GB2312"/>
          <w:color w:val="000000"/>
          <w:sz w:val="32"/>
          <w:szCs w:val="32"/>
          <w:highlight w:val="none"/>
          <w:lang w:val="en-US" w:eastAsia="zh-CN"/>
        </w:rPr>
        <w:t>.青松创系统建设项目等</w:t>
      </w:r>
      <w:r>
        <w:rPr>
          <w:rFonts w:hint="eastAsia" w:ascii="仿宋_GB2312" w:eastAsia="仿宋_GB2312"/>
          <w:color w:val="000000"/>
          <w:sz w:val="32"/>
          <w:szCs w:val="32"/>
          <w:highlight w:val="none"/>
          <w:lang w:eastAsia="zh-CN"/>
        </w:rPr>
        <w:t>工作经费导致一般公共预算拨款收入预算增加。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一般公共服务（类）支出</w:t>
      </w:r>
      <w:r>
        <w:rPr>
          <w:rFonts w:hint="eastAsia" w:ascii="仿宋_GB2312" w:hAnsi="仿宋_GB2312" w:eastAsia="仿宋_GB2312" w:cs="仿宋_GB2312"/>
          <w:color w:val="000000"/>
          <w:sz w:val="32"/>
          <w:szCs w:val="32"/>
          <w:highlight w:val="none"/>
          <w:lang w:val="en-US" w:eastAsia="zh-CN"/>
        </w:rPr>
        <w:t>355.81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85.1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40.21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9.6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11.44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2.7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10.90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2.6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）一般公共服务支出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群众团体</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行政运行</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108.21</w:t>
      </w:r>
      <w:r>
        <w:rPr>
          <w:rFonts w:hint="eastAsia" w:ascii="仿宋_GB2312" w:hAnsi="仿宋_GB2312" w:eastAsia="仿宋_GB2312" w:cs="仿宋_GB2312"/>
          <w:color w:val="000000"/>
          <w:sz w:val="32"/>
          <w:szCs w:val="32"/>
          <w:highlight w:val="none"/>
        </w:rPr>
        <w:t>万元，主要用于</w:t>
      </w:r>
      <w:r>
        <w:rPr>
          <w:rFonts w:hint="eastAsia" w:ascii="仿宋_GB2312" w:eastAsia="仿宋_GB2312"/>
          <w:color w:val="000000"/>
          <w:sz w:val="32"/>
          <w:szCs w:val="32"/>
        </w:rPr>
        <w:t>工资福利、人员津贴补贴以及日常公用经费等基本支出</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一般公共服务支出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群众团体</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lang w:eastAsia="zh-CN"/>
        </w:rPr>
        <w:t>其他群众团体事务支出（项）</w:t>
      </w:r>
      <w:r>
        <w:rPr>
          <w:rFonts w:hint="eastAsia" w:ascii="仿宋_GB2312" w:hAnsi="仿宋_GB2312" w:eastAsia="仿宋_GB2312" w:cs="仿宋_GB2312"/>
          <w:color w:val="000000"/>
          <w:sz w:val="32"/>
          <w:szCs w:val="32"/>
          <w:lang w:val="en-US" w:eastAsia="zh-CN"/>
        </w:rPr>
        <w:t>247.6万元，主要用于</w:t>
      </w:r>
      <w:r>
        <w:rPr>
          <w:rFonts w:hint="eastAsia" w:ascii="仿宋_GB2312" w:eastAsia="仿宋_GB2312"/>
          <w:color w:val="000000"/>
          <w:sz w:val="32"/>
          <w:szCs w:val="32"/>
        </w:rPr>
        <w:t>主要用于保障共青团松阳县委日常工作经费、召开会议、开展“五四”等各类专项活动、青少年综合服务平台建设经费、青少年事务社工工作、少先队工作、志愿服务工作、农村电子商务工作、浙江省大学生志愿者社会保险经费、编外人员经费</w:t>
      </w:r>
      <w:r>
        <w:rPr>
          <w:rFonts w:hint="eastAsia" w:ascii="仿宋_GB2312" w:eastAsia="仿宋_GB2312"/>
          <w:color w:val="000000"/>
          <w:sz w:val="32"/>
          <w:szCs w:val="32"/>
          <w:lang w:eastAsia="zh-CN"/>
        </w:rPr>
        <w:t>、松阳县青松向阳</w:t>
      </w:r>
      <w:r>
        <w:rPr>
          <w:rFonts w:hint="eastAsia" w:ascii="仿宋_GB2312" w:eastAsia="仿宋_GB2312"/>
          <w:color w:val="000000"/>
          <w:sz w:val="32"/>
          <w:szCs w:val="32"/>
          <w:lang w:val="en-US" w:eastAsia="zh-CN"/>
        </w:rPr>
        <w:t>.青松创系统建设项目等经费的支出。</w:t>
      </w:r>
    </w:p>
    <w:p>
      <w:pPr>
        <w:spacing w:line="540" w:lineRule="exact"/>
        <w:ind w:firstLine="640"/>
        <w:jc w:val="left"/>
        <w:rPr>
          <w:rFonts w:hint="eastAsia" w:ascii="仿宋_GB2312" w:eastAsia="仿宋_GB2312"/>
          <w:color w:val="000000"/>
          <w:sz w:val="32"/>
          <w:szCs w:val="32"/>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人力资源和社会保障管理</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其他人力资源和社会保障管理事务支出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24.64</w:t>
      </w:r>
      <w:r>
        <w:rPr>
          <w:rFonts w:hint="eastAsia" w:ascii="仿宋_GB2312" w:hAnsi="仿宋_GB2312" w:eastAsia="仿宋_GB2312" w:cs="仿宋_GB2312"/>
          <w:color w:val="000000"/>
          <w:sz w:val="32"/>
          <w:szCs w:val="32"/>
          <w:highlight w:val="none"/>
        </w:rPr>
        <w:t>万元，主要用于</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浙江</w:t>
      </w:r>
      <w:r>
        <w:rPr>
          <w:rFonts w:hint="eastAsia" w:ascii="仿宋_GB2312" w:eastAsia="仿宋_GB2312"/>
          <w:color w:val="000000"/>
          <w:sz w:val="32"/>
          <w:szCs w:val="32"/>
        </w:rPr>
        <w:t>省高校毕业生“三支一扶”志愿者人员经费支出</w:t>
      </w:r>
      <w:r>
        <w:rPr>
          <w:rFonts w:hint="eastAsia" w:ascii="仿宋_GB2312" w:eastAsia="仿宋_GB2312"/>
          <w:color w:val="000000"/>
          <w:sz w:val="32"/>
          <w:szCs w:val="32"/>
          <w:lang w:eastAsia="zh-CN"/>
        </w:rPr>
        <w:t>。</w:t>
      </w:r>
    </w:p>
    <w:p>
      <w:pPr>
        <w:spacing w:line="540" w:lineRule="exact"/>
        <w:ind w:firstLine="640"/>
        <w:jc w:val="left"/>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4）</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eastAsia="仿宋_GB2312"/>
          <w:color w:val="000000"/>
          <w:sz w:val="32"/>
          <w:szCs w:val="32"/>
        </w:rPr>
        <w:t>行政事业单位养老支出</w:t>
      </w:r>
      <w:r>
        <w:rPr>
          <w:rFonts w:hint="eastAsia" w:ascii="仿宋_GB2312" w:eastAsia="仿宋_GB2312"/>
          <w:color w:val="000000"/>
          <w:sz w:val="32"/>
          <w:szCs w:val="32"/>
          <w:lang w:eastAsia="zh-CN"/>
        </w:rPr>
        <w:t>（款）机关事业单位基本养老保险缴费支出（项）</w:t>
      </w:r>
      <w:r>
        <w:rPr>
          <w:rFonts w:hint="eastAsia" w:ascii="仿宋_GB2312" w:eastAsia="仿宋_GB2312"/>
          <w:color w:val="000000"/>
          <w:sz w:val="32"/>
          <w:szCs w:val="32"/>
          <w:lang w:val="en-US" w:eastAsia="zh-CN"/>
        </w:rPr>
        <w:t>10.38万元，</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行政事业单位</w:t>
      </w:r>
      <w:r>
        <w:rPr>
          <w:rFonts w:hint="eastAsia" w:ascii="仿宋_GB2312" w:eastAsia="仿宋_GB2312"/>
          <w:color w:val="000000"/>
          <w:sz w:val="32"/>
          <w:szCs w:val="32"/>
        </w:rPr>
        <w:t>养老</w:t>
      </w:r>
      <w:r>
        <w:rPr>
          <w:rFonts w:hint="eastAsia" w:ascii="仿宋_GB2312" w:eastAsia="仿宋_GB2312"/>
          <w:color w:val="000000"/>
          <w:sz w:val="32"/>
          <w:szCs w:val="32"/>
          <w:lang w:eastAsia="zh-CN"/>
        </w:rPr>
        <w:t>方面的</w:t>
      </w:r>
      <w:r>
        <w:rPr>
          <w:rFonts w:hint="eastAsia" w:ascii="仿宋_GB2312" w:eastAsia="仿宋_GB2312"/>
          <w:color w:val="000000"/>
          <w:sz w:val="32"/>
          <w:szCs w:val="32"/>
        </w:rPr>
        <w:t>支出</w:t>
      </w:r>
      <w:r>
        <w:rPr>
          <w:rFonts w:hint="eastAsia" w:ascii="仿宋_GB2312" w:eastAsia="仿宋_GB2312"/>
          <w:color w:val="000000"/>
          <w:sz w:val="32"/>
          <w:szCs w:val="32"/>
          <w:lang w:eastAsia="zh-CN"/>
        </w:rPr>
        <w:t>。</w:t>
      </w:r>
    </w:p>
    <w:p>
      <w:pPr>
        <w:spacing w:line="540" w:lineRule="exact"/>
        <w:ind w:firstLine="640"/>
        <w:jc w:val="left"/>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5）</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eastAsia="仿宋_GB2312"/>
          <w:color w:val="000000"/>
          <w:sz w:val="32"/>
          <w:szCs w:val="32"/>
        </w:rPr>
        <w:t>机关事业单位职业年金缴费支出</w:t>
      </w:r>
      <w:r>
        <w:rPr>
          <w:rFonts w:hint="eastAsia" w:ascii="仿宋_GB2312" w:eastAsia="仿宋_GB2312"/>
          <w:color w:val="000000"/>
          <w:sz w:val="32"/>
          <w:szCs w:val="32"/>
          <w:lang w:eastAsia="zh-CN"/>
        </w:rPr>
        <w:t>（项）</w:t>
      </w:r>
      <w:r>
        <w:rPr>
          <w:rFonts w:hint="eastAsia" w:ascii="仿宋_GB2312" w:eastAsia="仿宋_GB2312"/>
          <w:color w:val="000000"/>
          <w:sz w:val="32"/>
          <w:szCs w:val="32"/>
          <w:lang w:val="en-US" w:eastAsia="zh-CN"/>
        </w:rPr>
        <w:t>5.19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机关事业单位</w:t>
      </w:r>
      <w:r>
        <w:rPr>
          <w:rFonts w:hint="eastAsia" w:ascii="仿宋_GB2312" w:eastAsia="仿宋_GB2312"/>
          <w:color w:val="000000"/>
          <w:sz w:val="32"/>
          <w:szCs w:val="32"/>
        </w:rPr>
        <w:t>职业年金缴费支出。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行政事业单位医疗</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行政单位医疗</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11.44</w:t>
      </w:r>
      <w:r>
        <w:rPr>
          <w:rFonts w:hint="eastAsia" w:ascii="仿宋_GB2312" w:hAnsi="仿宋_GB2312" w:eastAsia="仿宋_GB2312" w:cs="仿宋_GB2312"/>
          <w:color w:val="000000"/>
          <w:sz w:val="32"/>
          <w:szCs w:val="32"/>
          <w:highlight w:val="none"/>
        </w:rPr>
        <w:t>万元，</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行政单位基本医疗保险缴费</w:t>
      </w:r>
      <w:r>
        <w:rPr>
          <w:rFonts w:hint="eastAsia" w:ascii="仿宋_GB2312" w:eastAsia="仿宋_GB2312"/>
          <w:color w:val="000000"/>
          <w:sz w:val="32"/>
          <w:szCs w:val="32"/>
        </w:rPr>
        <w:t>及离退休人员医疗保险缴费。</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（7）住房保障支出（类）住房改革支出（款）住房公积金（项）10.89万元，主要用于行政事业单位按规定的基本工资和津贴补贴以及规定比例为职工缴纳的住房公积金。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关于共青团松阳县委（本级）</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共青团松阳县委员会（本级）</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151.92万元，其中：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135.78</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退休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16.14</w:t>
      </w:r>
      <w:r>
        <w:rPr>
          <w:rFonts w:hint="eastAsia" w:ascii="仿宋_GB2312" w:eastAsia="仿宋_GB2312" w:cs="Times New Roman"/>
          <w:b w:val="0"/>
          <w:color w:val="000000"/>
          <w:sz w:val="32"/>
          <w:szCs w:val="32"/>
          <w:highlight w:val="none"/>
          <w:lang w:val="en-US" w:eastAsia="zh-CN"/>
        </w:rPr>
        <w:t>万元，主要包括：办公费、印刷费、电费、差旅费、工会经费、福利费、其他交通费用、其他商品和服务支出。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（七）关于共青团松阳县委员会（本级）</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共青团松阳县委员会（本级）</w:t>
      </w:r>
      <w:r>
        <w:rPr>
          <w:rFonts w:hint="eastAsia" w:ascii="仿宋_GB2312" w:hAnsi="仿宋_GB2312" w:eastAsia="仿宋_GB2312" w:cs="仿宋_GB2312"/>
          <w:color w:val="000000"/>
          <w:sz w:val="32"/>
          <w:szCs w:val="32"/>
          <w:highlight w:val="none"/>
          <w:lang w:val="en-US" w:eastAsia="zh-CN"/>
        </w:rPr>
        <w:t>2023年没有使用政府性基金预算拨款安排的支出。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共青团松阳县委员会（本级）</w:t>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（九）关于共青团松阳县委员会（本级）</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共青团松阳县委员会（本级）</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4.88</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比上年预算数减少0.17万元，下降 4%，</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预算数持平</w:t>
      </w:r>
      <w:r>
        <w:rPr>
          <w:rFonts w:hint="eastAsia" w:ascii="仿宋_GB2312" w:hAnsi="仿宋_GB2312" w:eastAsia="仿宋_GB2312" w:cs="仿宋_GB2312"/>
          <w:sz w:val="32"/>
          <w:szCs w:val="32"/>
          <w:highlight w:val="none"/>
        </w:rPr>
        <w:t>。主要用于机关及下属预算单位人员的等公务出国（境）的国际旅费、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r>
        <w:rPr>
          <w:rFonts w:hint="eastAsia" w:ascii="仿宋_GB2312" w:eastAsia="仿宋_GB2312"/>
          <w:sz w:val="32"/>
          <w:szCs w:val="32"/>
        </w:rPr>
        <w:t>，原因是该项费用</w:t>
      </w:r>
      <w:r>
        <w:rPr>
          <w:rFonts w:hint="eastAsia" w:ascii="仿宋_GB2312" w:eastAsia="仿宋_GB2312"/>
          <w:color w:val="000000"/>
          <w:kern w:val="2"/>
          <w:sz w:val="32"/>
          <w:szCs w:val="32"/>
        </w:rPr>
        <w:t>实行全县总额控制，年初暂不下达到具体单位。本部门因工作需要有因公临时出国（境）人员，按规定程序审核审批同意后，财政部门将指标下达给本部门。</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2</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0.17万元，</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%。主要用于接待</w:t>
      </w:r>
      <w:r>
        <w:rPr>
          <w:rFonts w:hint="eastAsia" w:ascii="仿宋_GB2312" w:eastAsia="仿宋_GB2312"/>
          <w:kern w:val="0"/>
          <w:sz w:val="32"/>
          <w:szCs w:val="32"/>
        </w:rPr>
        <w:t>上级有关部门来我县监督检查指导，兄弟县市来我县交流考察学习、联系工作等支出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减少的主要原因是</w:t>
      </w:r>
      <w:r>
        <w:rPr>
          <w:rFonts w:hint="eastAsia" w:ascii="仿宋_GB2312" w:hAnsi="Times New Roman" w:eastAsia="仿宋_GB2312" w:cs="Times New Roman"/>
          <w:kern w:val="2"/>
          <w:sz w:val="32"/>
          <w:szCs w:val="32"/>
          <w:lang w:val="en-US" w:eastAsia="zh-CN" w:bidi="ar"/>
        </w:rPr>
        <w:t>厉行节约，严格控制日常公务接待量</w:t>
      </w:r>
      <w:r>
        <w:rPr>
          <w:rFonts w:hint="eastAsia" w:ascii="仿宋_GB2312" w:hAnsi="仿宋_GB2312" w:eastAsia="仿宋_GB2312" w:cs="仿宋_GB2312"/>
          <w:b w:val="0"/>
          <w:bCs w:val="0"/>
          <w:sz w:val="32"/>
          <w:szCs w:val="32"/>
          <w:highlight w:val="none"/>
          <w:lang w:eastAsia="zh-CN"/>
        </w:rPr>
        <w:t>。</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2.88</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与上年持平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lang w:val="en-US" w:eastAsia="zh-CN"/>
        </w:rPr>
        <w:t>主要</w:t>
      </w:r>
      <w:r>
        <w:rPr>
          <w:rFonts w:hint="eastAsia" w:ascii="仿宋_GB2312" w:eastAsia="仿宋_GB2312"/>
          <w:kern w:val="0"/>
          <w:sz w:val="32"/>
          <w:szCs w:val="32"/>
        </w:rPr>
        <w:t>原因是该项项费用实行全县总额控制，年初暂不下达到具体单位。</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2.88</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2023年</w:t>
      </w:r>
      <w:r>
        <w:rPr>
          <w:rFonts w:hint="eastAsia" w:ascii="仿宋_GB2312" w:eastAsia="仿宋_GB2312"/>
          <w:color w:val="000000"/>
          <w:sz w:val="32"/>
          <w:szCs w:val="32"/>
          <w:highlight w:val="none"/>
          <w:lang w:eastAsia="zh-CN"/>
        </w:rPr>
        <w:t>共青团松阳县委员会（本级）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家行政单位机关运行经费财政拨款预算</w:t>
      </w:r>
      <w:r>
        <w:rPr>
          <w:rFonts w:hint="eastAsia" w:ascii="仿宋_GB2312" w:eastAsia="仿宋_GB2312"/>
          <w:color w:val="000000"/>
          <w:sz w:val="32"/>
          <w:szCs w:val="32"/>
          <w:highlight w:val="none"/>
          <w:lang w:val="en-US" w:eastAsia="zh-CN"/>
        </w:rPr>
        <w:t>16.14万元，比上年预算增加2.49</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，增长19%，主要是</w:t>
      </w:r>
      <w:r>
        <w:rPr>
          <w:rFonts w:hint="eastAsia" w:ascii="仿宋_GB2312" w:eastAsia="仿宋_GB2312"/>
          <w:color w:val="000000"/>
          <w:sz w:val="32"/>
          <w:szCs w:val="32"/>
        </w:rPr>
        <w:t>人员经费的增加</w:t>
      </w:r>
      <w:r>
        <w:rPr>
          <w:rFonts w:hint="eastAsia" w:ascii="仿宋_GB2312" w:eastAsia="仿宋_GB2312"/>
          <w:color w:val="000000"/>
          <w:sz w:val="32"/>
          <w:szCs w:val="32"/>
          <w:highlight w:val="none"/>
          <w:lang w:val="en-US" w:eastAsia="zh-CN"/>
        </w:rPr>
        <w:t>。</w:t>
      </w:r>
    </w:p>
    <w:p>
      <w:pPr>
        <w:pStyle w:val="17"/>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pacing w:val="6"/>
          <w:sz w:val="32"/>
          <w:szCs w:val="32"/>
          <w:highlight w:val="none"/>
          <w:u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2023年共青团松阳县委员会（本级）单位政府采购预算总额142.69万元，其中：政府采购货物预算0万元、政府采购工程预算0万元、政府采购服务预算142.69万元。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共青团松阳县委员会（本级）预算单位共有车辆</w:t>
      </w:r>
      <w:r>
        <w:rPr>
          <w:rFonts w:hint="eastAsia" w:ascii="仿宋_GB2312" w:hAnsi="仿宋_GB2312" w:eastAsia="仿宋_GB2312" w:cs="仿宋_GB2312"/>
          <w:color w:val="auto"/>
          <w:sz w:val="32"/>
          <w:szCs w:val="32"/>
          <w:highlight w:val="none"/>
          <w:lang w:val="en-US" w:eastAsia="zh-CN"/>
        </w:rPr>
        <w:t xml:space="preserve">1辆，其中，省部级领导用车1辆、机要通信用车及应急保障用车1辆、执法执勤用车1辆、特种专业技术用车1辆、老干部服务用车0辆、行政执法专用车0辆。单位价值50万元以上通用设备XX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部门预算安排购置车辆0辆，其中，省部级领导用车0辆、机要通信用车及应急保障用车0辆、执法执勤用车0辆、特种专业技术用车0辆、老干部服务用车0辆、行政执法专用车0辆。2023年部门预算安排购置单位价值50万元以上通用设备0台（套），单位价值100万元以上专用设备0台（套）。（或2023年部门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2023共青团松阳县委员会（本级）其他运转类项目和特定目标类项目均实行绩效目标管理，涉及一般公共预算当年拨款266.45万元，一级项目1个。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firstLineChars="200"/>
        <w:rPr>
          <w:rFonts w:cs="仿宋_GB2312"/>
          <w:color w:val="000000" w:themeColor="text1"/>
          <w:kern w:val="2"/>
          <w:sz w:val="32"/>
          <w:szCs w:val="32"/>
          <w14:textFill>
            <w14:solidFill>
              <w14:schemeClr w14:val="tx1"/>
            </w14:solidFill>
          </w14:textFill>
        </w:rPr>
      </w:pPr>
      <w:r>
        <w:rPr>
          <w:rFonts w:cs="仿宋_GB2312"/>
          <w:color w:val="000000" w:themeColor="text1"/>
          <w:kern w:val="2"/>
          <w:sz w:val="32"/>
          <w:szCs w:val="32"/>
          <w14:textFill>
            <w14:solidFill>
              <w14:schemeClr w14:val="tx1"/>
            </w14:solidFill>
          </w14:textFill>
        </w:rPr>
        <w:t>13</w:t>
      </w:r>
      <w:r>
        <w:rPr>
          <w:rFonts w:hint="eastAsia" w:cs="仿宋_GB2312"/>
          <w:color w:val="000000" w:themeColor="text1"/>
          <w:kern w:val="2"/>
          <w:sz w:val="32"/>
          <w:szCs w:val="32"/>
          <w14:textFill>
            <w14:solidFill>
              <w14:schemeClr w14:val="tx1"/>
            </w14:solidFill>
          </w14:textFill>
        </w:rPr>
        <w:t>．一般公共服务支出（类）群众团体事务（款）行政</w:t>
      </w:r>
    </w:p>
    <w:p>
      <w:pPr>
        <w:pStyle w:val="2"/>
        <w:rPr>
          <w:rFonts w:cs="仿宋_GB2312"/>
          <w:color w:val="000000" w:themeColor="text1"/>
          <w:kern w:val="2"/>
          <w:sz w:val="32"/>
          <w:szCs w:val="32"/>
          <w14:textFill>
            <w14:solidFill>
              <w14:schemeClr w14:val="tx1"/>
            </w14:solidFill>
          </w14:textFill>
        </w:rPr>
      </w:pPr>
      <w:r>
        <w:rPr>
          <w:rFonts w:hint="eastAsia" w:cs="仿宋_GB2312"/>
          <w:color w:val="000000" w:themeColor="text1"/>
          <w:kern w:val="2"/>
          <w:sz w:val="32"/>
          <w:szCs w:val="32"/>
          <w14:textFill>
            <w14:solidFill>
              <w14:schemeClr w14:val="tx1"/>
            </w14:solidFill>
          </w14:textFill>
        </w:rPr>
        <w:t>运行（项）：反映行政单位（包括实行公务员管理的事业单</w:t>
      </w:r>
    </w:p>
    <w:p>
      <w:pPr>
        <w:pStyle w:val="2"/>
        <w:rPr>
          <w:rFonts w:hint="eastAsia"/>
          <w:lang w:val="en-US" w:eastAsia="zh-CN"/>
        </w:rPr>
      </w:pPr>
      <w:r>
        <w:rPr>
          <w:rFonts w:hint="eastAsia" w:cs="仿宋_GB2312"/>
          <w:color w:val="000000" w:themeColor="text1"/>
          <w:kern w:val="2"/>
          <w:sz w:val="32"/>
          <w:szCs w:val="32"/>
          <w14:textFill>
            <w14:solidFill>
              <w14:schemeClr w14:val="tx1"/>
            </w14:solidFill>
          </w14:textFill>
        </w:rPr>
        <w:t>位）的基本支出。其他群众团体事务支出（项）反映除上述项目以外其他用于群众团体事务方面的支出。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14.</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spacing w:line="540" w:lineRule="exact"/>
        <w:ind w:firstLine="620" w:firstLineChars="20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w:t>
      </w:r>
      <w:r>
        <w:rPr>
          <w:rFonts w:hint="eastAsia" w:ascii="仿宋_GB2312" w:eastAsia="仿宋_GB2312"/>
          <w:bCs/>
          <w:color w:val="000000"/>
          <w:sz w:val="32"/>
          <w:szCs w:val="32"/>
        </w:rPr>
        <w:t>人力资源和社会保障管理事务（款）其他人力资源和社会保障管理事务支出（项）</w:t>
      </w:r>
      <w:r>
        <w:rPr>
          <w:rFonts w:hint="eastAsia"/>
          <w:bCs/>
          <w:color w:val="000000"/>
          <w:sz w:val="32"/>
          <w:szCs w:val="32"/>
          <w:lang w:eastAsia="zh-CN"/>
        </w:rPr>
        <w:t>：</w:t>
      </w:r>
      <w:r>
        <w:rPr>
          <w:rFonts w:hint="eastAsia" w:ascii="仿宋_GB2312" w:eastAsia="仿宋_GB2312"/>
          <w:bCs/>
          <w:color w:val="000000"/>
          <w:sz w:val="32"/>
          <w:szCs w:val="32"/>
        </w:rPr>
        <w:t>反映其他用于人力资源和社会保障管理事务方面的支出；</w:t>
      </w:r>
      <w:r>
        <w:rPr>
          <w:rFonts w:hint="default" w:ascii="仿宋_GB2312" w:hAnsi="宋体" w:eastAsia="仿宋_GB2312" w:cs="仿宋_GB2312"/>
          <w:i w:val="0"/>
          <w:caps w:val="0"/>
          <w:color w:val="000000"/>
          <w:spacing w:val="0"/>
          <w:sz w:val="31"/>
          <w:szCs w:val="31"/>
          <w:u w:val="none"/>
          <w:shd w:val="clear" w:fill="FFFFFF"/>
        </w:rPr>
        <w:t>行政事业单位养老支出（款）机关事业单位基本养老保险缴费支出（项）：指机关事业单位实施养老保险制度由单位缴纳的基本养老保险费支出。</w:t>
      </w:r>
      <w:r>
        <w:rPr>
          <w:rFonts w:hint="eastAsia" w:ascii="仿宋_GB2312" w:eastAsia="仿宋_GB2312"/>
          <w:bCs/>
          <w:color w:val="000000"/>
          <w:sz w:val="32"/>
          <w:szCs w:val="32"/>
        </w:rPr>
        <w:t>机关事业单位职业年金缴费支出（项）：反映机关事业单位实施养老保险制度由单位缴纳的职业年金支出。</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w:t>
      </w:r>
      <w:r>
        <w:rPr>
          <w:rFonts w:hint="eastAsia" w:hAnsi="宋体" w:cs="仿宋_GB2312"/>
          <w:i w:val="0"/>
          <w:caps w:val="0"/>
          <w:color w:val="000000"/>
          <w:spacing w:val="0"/>
          <w:sz w:val="31"/>
          <w:szCs w:val="31"/>
          <w:u w:val="none"/>
          <w:shd w:val="clear" w:fill="FFFFFF"/>
          <w:lang w:val="en-US" w:eastAsia="zh-CN"/>
        </w:rPr>
        <w:t>6</w:t>
      </w:r>
      <w:r>
        <w:rPr>
          <w:rFonts w:hint="eastAsia" w:ascii="仿宋_GB2312" w:hAnsi="宋体" w:eastAsia="仿宋_GB2312" w:cs="仿宋_GB2312"/>
          <w:i w:val="0"/>
          <w:caps w:val="0"/>
          <w:color w:val="000000"/>
          <w:spacing w:val="0"/>
          <w:sz w:val="31"/>
          <w:szCs w:val="31"/>
          <w:u w:val="none"/>
          <w:shd w:val="clear" w:fill="FFFFFF"/>
          <w:lang w:val="en-US" w:eastAsia="zh-CN"/>
        </w:rPr>
        <w:t>.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w:t>
      </w:r>
      <w:r>
        <w:rPr>
          <w:rFonts w:hint="eastAsia" w:hAnsi="宋体" w:cs="仿宋_GB2312"/>
          <w:i w:val="0"/>
          <w:caps w:val="0"/>
          <w:color w:val="000000"/>
          <w:spacing w:val="0"/>
          <w:sz w:val="31"/>
          <w:szCs w:val="31"/>
          <w:u w:val="none"/>
          <w:shd w:val="clear" w:fill="FFFFFF"/>
          <w:lang w:val="en-US" w:eastAsia="zh-CN"/>
        </w:rPr>
        <w:t>7</w:t>
      </w:r>
      <w:r>
        <w:rPr>
          <w:rFonts w:hint="eastAsia" w:ascii="仿宋_GB2312" w:hAnsi="宋体" w:eastAsia="仿宋_GB2312" w:cs="仿宋_GB2312"/>
          <w:i w:val="0"/>
          <w:caps w:val="0"/>
          <w:color w:val="000000"/>
          <w:spacing w:val="0"/>
          <w:sz w:val="31"/>
          <w:szCs w:val="31"/>
          <w:u w:val="none"/>
          <w:shd w:val="clear" w:fill="FFFFFF"/>
          <w:lang w:val="en-US" w:eastAsia="zh-CN"/>
        </w:rPr>
        <w:t>.卫生健康支出（类）行政事业单位医疗（款）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16A3D"/>
    <w:rsid w:val="01A33AFE"/>
    <w:rsid w:val="0432483D"/>
    <w:rsid w:val="067D65EF"/>
    <w:rsid w:val="0C014F6D"/>
    <w:rsid w:val="0E590236"/>
    <w:rsid w:val="10465DDA"/>
    <w:rsid w:val="11641E21"/>
    <w:rsid w:val="125B4450"/>
    <w:rsid w:val="12AC72CA"/>
    <w:rsid w:val="16EF5067"/>
    <w:rsid w:val="182B73FF"/>
    <w:rsid w:val="1C753D25"/>
    <w:rsid w:val="1ED74D17"/>
    <w:rsid w:val="210512B6"/>
    <w:rsid w:val="245B3CCB"/>
    <w:rsid w:val="255258CA"/>
    <w:rsid w:val="27AF99D0"/>
    <w:rsid w:val="2AED4101"/>
    <w:rsid w:val="30163F7B"/>
    <w:rsid w:val="30C87F7F"/>
    <w:rsid w:val="30CF28EC"/>
    <w:rsid w:val="32FF21F7"/>
    <w:rsid w:val="33384BC9"/>
    <w:rsid w:val="3787034C"/>
    <w:rsid w:val="3E054CA0"/>
    <w:rsid w:val="3E663D4F"/>
    <w:rsid w:val="41260B4E"/>
    <w:rsid w:val="415263AB"/>
    <w:rsid w:val="4413460B"/>
    <w:rsid w:val="479F1816"/>
    <w:rsid w:val="48C9653B"/>
    <w:rsid w:val="4AFA32A4"/>
    <w:rsid w:val="4D6D5EFF"/>
    <w:rsid w:val="54C31518"/>
    <w:rsid w:val="55401CDD"/>
    <w:rsid w:val="55CF6795"/>
    <w:rsid w:val="56432923"/>
    <w:rsid w:val="571E649C"/>
    <w:rsid w:val="57330C36"/>
    <w:rsid w:val="5AA04F0F"/>
    <w:rsid w:val="5BF9A05E"/>
    <w:rsid w:val="5C1C068B"/>
    <w:rsid w:val="5CA47F6C"/>
    <w:rsid w:val="5F0B0E21"/>
    <w:rsid w:val="60F523AF"/>
    <w:rsid w:val="67633466"/>
    <w:rsid w:val="68F13985"/>
    <w:rsid w:val="69D82F44"/>
    <w:rsid w:val="6E45421E"/>
    <w:rsid w:val="6E5FE9CF"/>
    <w:rsid w:val="6F720C25"/>
    <w:rsid w:val="70457C53"/>
    <w:rsid w:val="753064B9"/>
    <w:rsid w:val="759C24D2"/>
    <w:rsid w:val="76442312"/>
    <w:rsid w:val="76DFF3BC"/>
    <w:rsid w:val="77FF0865"/>
    <w:rsid w:val="793A5ACA"/>
    <w:rsid w:val="79AD5421"/>
    <w:rsid w:val="7A100376"/>
    <w:rsid w:val="7CFB18E8"/>
    <w:rsid w:val="7DBFC2EB"/>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 Char"/>
    <w:basedOn w:val="1"/>
    <w:link w:val="6"/>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松阳县团委文书</cp:lastModifiedBy>
  <cp:lastPrinted>2022-02-11T18:36:00Z</cp:lastPrinted>
  <dcterms:modified xsi:type="dcterms:W3CDTF">2023-03-24T08:49:36Z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